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44" w:rsidRDefault="00E72A6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沈阳市智能网联车辆</w:t>
      </w:r>
    </w:p>
    <w:p w:rsidR="00011944" w:rsidRDefault="00E72A6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道路交通安全管理实施细则</w:t>
      </w:r>
    </w:p>
    <w:p w:rsidR="00011944" w:rsidRDefault="00011944">
      <w:pPr>
        <w:pStyle w:val="a0"/>
      </w:pPr>
    </w:p>
    <w:p w:rsidR="00011944" w:rsidRDefault="00E72A6D">
      <w:pPr>
        <w:spacing w:before="100" w:after="100" w:line="560" w:lineRule="exact"/>
        <w:jc w:val="center"/>
        <w:outlineLvl w:val="0"/>
        <w:rPr>
          <w:rFonts w:ascii="方正仿宋_GB2312" w:eastAsia="方正仿宋_GB2312" w:hAnsi="方正仿宋_GB2312" w:cs="方正仿宋_GB2312"/>
          <w:sz w:val="32"/>
          <w:szCs w:val="32"/>
        </w:rPr>
      </w:pPr>
      <w:r>
        <w:rPr>
          <w:rFonts w:ascii="黑体" w:eastAsia="黑体" w:hAnsi="黑体" w:cs="黑体" w:hint="eastAsia"/>
          <w:spacing w:val="36"/>
          <w:kern w:val="0"/>
          <w:sz w:val="32"/>
          <w:szCs w:val="32"/>
          <w:fitText w:val="2129"/>
        </w:rPr>
        <w:t>第一章</w:t>
      </w:r>
      <w:r>
        <w:rPr>
          <w:rFonts w:ascii="黑体" w:eastAsia="黑体" w:hAnsi="黑体" w:cs="黑体" w:hint="eastAsia"/>
          <w:spacing w:val="36"/>
          <w:kern w:val="0"/>
          <w:sz w:val="32"/>
          <w:szCs w:val="32"/>
          <w:fitText w:val="2129"/>
        </w:rPr>
        <w:t xml:space="preserve"> </w:t>
      </w:r>
      <w:r>
        <w:rPr>
          <w:rFonts w:ascii="黑体" w:eastAsia="黑体" w:hAnsi="黑体" w:cs="黑体" w:hint="eastAsia"/>
          <w:spacing w:val="36"/>
          <w:kern w:val="0"/>
          <w:sz w:val="32"/>
          <w:szCs w:val="32"/>
          <w:fitText w:val="2129"/>
        </w:rPr>
        <w:t>总</w:t>
      </w:r>
      <w:r>
        <w:rPr>
          <w:rFonts w:ascii="黑体" w:eastAsia="黑体" w:hAnsi="黑体" w:cs="黑体" w:hint="eastAsia"/>
          <w:spacing w:val="4"/>
          <w:kern w:val="0"/>
          <w:sz w:val="32"/>
          <w:szCs w:val="32"/>
          <w:fitText w:val="2129"/>
        </w:rPr>
        <w:t>则</w:t>
      </w:r>
    </w:p>
    <w:p w:rsidR="00011944" w:rsidRDefault="00E72A6D">
      <w:pPr>
        <w:spacing w:line="560" w:lineRule="exact"/>
        <w:ind w:firstLineChars="200" w:firstLine="640"/>
        <w:jc w:val="left"/>
        <w:outlineLvl w:val="0"/>
        <w:rPr>
          <w:rFonts w:ascii="方正仿宋_GB2312" w:eastAsia="方正仿宋_GB2312" w:hAnsi="方正仿宋_GB2312" w:cs="方正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为</w:t>
      </w:r>
      <w:r>
        <w:rPr>
          <w:rFonts w:ascii="方正仿宋_GB2312" w:eastAsia="方正仿宋_GB2312" w:hAnsi="方正仿宋_GB2312" w:cs="方正仿宋_GB2312" w:hint="eastAsia"/>
          <w:sz w:val="32"/>
          <w:szCs w:val="32"/>
        </w:rPr>
        <w:t>做好</w:t>
      </w:r>
      <w:r>
        <w:rPr>
          <w:rFonts w:ascii="方正仿宋_GB2312" w:eastAsia="方正仿宋_GB2312" w:hAnsi="方正仿宋_GB2312" w:cs="方正仿宋_GB2312" w:hint="eastAsia"/>
          <w:sz w:val="32"/>
          <w:szCs w:val="32"/>
        </w:rPr>
        <w:t>《关于开展智能网联汽车“车路云一体化”应用试点工作的通知》</w:t>
      </w:r>
      <w:r>
        <w:rPr>
          <w:rFonts w:ascii="方正仿宋_GB2312" w:eastAsia="方正仿宋_GB2312" w:hAnsi="方正仿宋_GB2312" w:cs="方正仿宋_GB2312" w:hint="eastAsia"/>
          <w:sz w:val="32"/>
          <w:szCs w:val="32"/>
        </w:rPr>
        <w:t>工作，</w:t>
      </w:r>
      <w:r>
        <w:rPr>
          <w:rFonts w:ascii="方正仿宋_GB2312" w:eastAsia="方正仿宋_GB2312" w:hAnsi="方正仿宋_GB2312" w:cs="方正仿宋_GB2312" w:hint="eastAsia"/>
          <w:sz w:val="32"/>
          <w:szCs w:val="32"/>
        </w:rPr>
        <w:t>推动</w:t>
      </w:r>
      <w:r>
        <w:rPr>
          <w:rFonts w:ascii="方正仿宋_GB2312" w:eastAsia="方正仿宋_GB2312" w:hAnsi="方正仿宋_GB2312" w:cs="方正仿宋_GB2312" w:hint="eastAsia"/>
          <w:sz w:val="32"/>
          <w:szCs w:val="32"/>
        </w:rPr>
        <w:t>我市</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车路云一体化</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应用试点的</w:t>
      </w:r>
      <w:r>
        <w:rPr>
          <w:rFonts w:ascii="方正仿宋_GB2312" w:eastAsia="方正仿宋_GB2312" w:hAnsi="方正仿宋_GB2312" w:cs="方正仿宋_GB2312" w:hint="eastAsia"/>
          <w:sz w:val="32"/>
          <w:szCs w:val="32"/>
        </w:rPr>
        <w:t>发展</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规范我市智能网联车辆道路测试、示范应用和商业化运营的道路交通安全管理工作，</w:t>
      </w:r>
      <w:r>
        <w:rPr>
          <w:rFonts w:ascii="方正仿宋_GB2312" w:eastAsia="方正仿宋_GB2312" w:hAnsi="方正仿宋_GB2312" w:cs="方正仿宋_GB2312" w:hint="eastAsia"/>
          <w:sz w:val="32"/>
          <w:szCs w:val="32"/>
        </w:rPr>
        <w:t>依据《道路交通安全法》及其实施条例等道路交通安全</w:t>
      </w:r>
      <w:r>
        <w:rPr>
          <w:rFonts w:ascii="方正仿宋_GB2312" w:eastAsia="方正仿宋_GB2312" w:hAnsi="方正仿宋_GB2312" w:cs="方正仿宋_GB2312" w:hint="eastAsia"/>
          <w:sz w:val="32"/>
          <w:szCs w:val="32"/>
        </w:rPr>
        <w:t>管理相关</w:t>
      </w:r>
      <w:r>
        <w:rPr>
          <w:rFonts w:ascii="方正仿宋_GB2312" w:eastAsia="方正仿宋_GB2312" w:hAnsi="方正仿宋_GB2312" w:cs="方正仿宋_GB2312" w:hint="eastAsia"/>
          <w:sz w:val="32"/>
          <w:szCs w:val="32"/>
        </w:rPr>
        <w:t>法律、法规、规章</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结合我市实际制定本细则。</w:t>
      </w:r>
    </w:p>
    <w:p w:rsidR="00011944" w:rsidRDefault="00E72A6D">
      <w:pPr>
        <w:spacing w:line="560" w:lineRule="exact"/>
        <w:ind w:firstLineChars="200" w:firstLine="640"/>
        <w:rPr>
          <w:rFonts w:ascii="方正仿宋_GB2312" w:eastAsia="方正仿宋_GB2312" w:hAnsi="方正仿宋_GB2312" w:cs="方正仿宋_GB2312"/>
          <w:color w:val="FF0000"/>
          <w:sz w:val="32"/>
          <w:szCs w:val="32"/>
        </w:rPr>
      </w:pPr>
      <w:r>
        <w:rPr>
          <w:rFonts w:ascii="黑体" w:eastAsia="黑体" w:hAnsi="黑体" w:cs="黑体" w:hint="eastAsia"/>
          <w:sz w:val="32"/>
          <w:szCs w:val="32"/>
        </w:rPr>
        <w:t>第</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公安机关交通管理部门对</w:t>
      </w:r>
      <w:r>
        <w:rPr>
          <w:rFonts w:ascii="方正仿宋_GB2312" w:eastAsia="方正仿宋_GB2312" w:hAnsi="方正仿宋_GB2312" w:cs="方正仿宋_GB2312" w:hint="eastAsia"/>
          <w:sz w:val="32"/>
          <w:szCs w:val="32"/>
        </w:rPr>
        <w:t>“车路云一体化”应用试点区域内</w:t>
      </w:r>
      <w:r>
        <w:rPr>
          <w:rFonts w:ascii="方正仿宋_GB2312" w:eastAsia="方正仿宋_GB2312" w:hAnsi="方正仿宋_GB2312" w:cs="方正仿宋_GB2312" w:hint="eastAsia"/>
          <w:sz w:val="32"/>
          <w:szCs w:val="32"/>
        </w:rPr>
        <w:t>智能网联车辆开展道路交通安全管理工作，适用本细则。</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第三条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未经公安机关交通管理部门许可，任何单位和个人不得</w:t>
      </w:r>
      <w:r>
        <w:rPr>
          <w:rFonts w:ascii="方正仿宋_GB2312" w:eastAsia="方正仿宋_GB2312" w:hAnsi="方正仿宋_GB2312" w:cs="方正仿宋_GB2312" w:hint="eastAsia"/>
          <w:sz w:val="32"/>
          <w:szCs w:val="32"/>
        </w:rPr>
        <w:t>擅自</w:t>
      </w:r>
      <w:r>
        <w:rPr>
          <w:rFonts w:ascii="方正仿宋_GB2312" w:eastAsia="方正仿宋_GB2312" w:hAnsi="方正仿宋_GB2312" w:cs="方正仿宋_GB2312" w:hint="eastAsia"/>
          <w:sz w:val="32"/>
          <w:szCs w:val="32"/>
        </w:rPr>
        <w:t>投放或使用智能网联车辆在我市上道路通行</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智能网联</w:t>
      </w:r>
      <w:r>
        <w:rPr>
          <w:rFonts w:ascii="方正仿宋_GB2312" w:eastAsia="方正仿宋_GB2312" w:hAnsi="方正仿宋_GB2312" w:cs="方正仿宋_GB2312" w:hint="eastAsia"/>
          <w:sz w:val="32"/>
          <w:szCs w:val="32"/>
        </w:rPr>
        <w:t>车辆的道路交通安全管理与运行安全监管工作应当依托全市统一的沈阳市智能网联云控基础平台开展。应当</w:t>
      </w:r>
      <w:r>
        <w:rPr>
          <w:rFonts w:ascii="方正仿宋_GB2312" w:eastAsia="方正仿宋_GB2312" w:hAnsi="方正仿宋_GB2312" w:cs="方正仿宋_GB2312" w:hint="eastAsia"/>
          <w:sz w:val="32"/>
          <w:szCs w:val="32"/>
        </w:rPr>
        <w:t>委托</w:t>
      </w:r>
      <w:r>
        <w:rPr>
          <w:rFonts w:ascii="方正仿宋_GB2312" w:eastAsia="方正仿宋_GB2312" w:hAnsi="方正仿宋_GB2312" w:cs="方正仿宋_GB2312" w:hint="eastAsia"/>
          <w:sz w:val="32"/>
          <w:szCs w:val="32"/>
        </w:rPr>
        <w:t>具备专业资质与能力的</w:t>
      </w:r>
      <w:r>
        <w:rPr>
          <w:rFonts w:ascii="方正仿宋_GB2312" w:eastAsia="方正仿宋_GB2312" w:hAnsi="方正仿宋_GB2312" w:cs="方正仿宋_GB2312" w:hint="eastAsia"/>
          <w:sz w:val="32"/>
          <w:szCs w:val="32"/>
        </w:rPr>
        <w:t>第三方监管机构</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以下简称“第三方监管机构”</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提供日常工作服务、平台操作与技术支持。</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智能网联车辆使用主体</w:t>
      </w:r>
      <w:r>
        <w:rPr>
          <w:rFonts w:ascii="方正仿宋_GB2312" w:eastAsia="方正仿宋_GB2312" w:hAnsi="方正仿宋_GB2312" w:cs="方正仿宋_GB2312" w:hint="eastAsia"/>
          <w:sz w:val="32"/>
          <w:szCs w:val="32"/>
        </w:rPr>
        <w:t>自有的车辆管理平台或其车辆车载数据设备应当与全市统一的沈阳市智能网联云控基础平台实现数据对接与交互。</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公安机关交通管理部门应当定期围绕“车路云一体化”应用试点区域内道路的交通组织、交通设施、动静态交通秩序、事故风险隐患等方面，开展道路交通安全总体形势的调查与评估，并及时开展交通组织调整、动静态交通秩序治理、交通信号配时优化，组织交通设施运维等工作。</w:t>
      </w:r>
    </w:p>
    <w:p w:rsidR="00011944" w:rsidRDefault="00E72A6D">
      <w:pPr>
        <w:pStyle w:val="a0"/>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公安机关交通管理部门应当与</w:t>
      </w:r>
      <w:r>
        <w:rPr>
          <w:rFonts w:ascii="方正仿宋_GB2312" w:eastAsia="方正仿宋_GB2312" w:hAnsi="方正仿宋_GB2312" w:cs="方正仿宋_GB2312" w:hint="eastAsia"/>
          <w:sz w:val="32"/>
          <w:szCs w:val="32"/>
        </w:rPr>
        <w:t>第三方监管机构</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智能网联车辆使用主体</w:t>
      </w:r>
      <w:r>
        <w:rPr>
          <w:rFonts w:ascii="方正仿宋_GB2312" w:eastAsia="方正仿宋_GB2312" w:hAnsi="方正仿宋_GB2312" w:cs="方正仿宋_GB2312" w:hint="eastAsia"/>
          <w:sz w:val="32"/>
          <w:szCs w:val="32"/>
        </w:rPr>
        <w:t>等建立长效沟通联络机制，做好日常监管与突发紧急状况应急处置。</w:t>
      </w:r>
    </w:p>
    <w:p w:rsidR="00011944" w:rsidRDefault="00E72A6D">
      <w:pPr>
        <w:spacing w:before="100" w:after="100" w:line="560" w:lineRule="exact"/>
        <w:jc w:val="center"/>
        <w:outlineLvl w:val="0"/>
        <w:rPr>
          <w:rFonts w:ascii="方正仿宋_GB2312" w:eastAsia="方正仿宋_GB2312" w:hAnsi="方正仿宋_GB2312" w:cs="方正仿宋_GB2312"/>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车辆登记管理</w:t>
      </w:r>
    </w:p>
    <w:p w:rsidR="00011944" w:rsidRDefault="00E72A6D">
      <w:pPr>
        <w:pStyle w:val="2"/>
        <w:spacing w:after="0" w:line="560" w:lineRule="exact"/>
        <w:ind w:leftChars="0" w:left="0" w:firstLine="640"/>
        <w:rPr>
          <w:rFonts w:ascii="方正仿宋_GB2312" w:eastAsia="方正仿宋_GB2312" w:hAnsi="方正仿宋_GB2312" w:cs="方正仿宋_GB2312"/>
          <w:bCs/>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七</w:t>
      </w:r>
      <w:r>
        <w:rPr>
          <w:rFonts w:ascii="黑体" w:eastAsia="黑体" w:hAnsi="黑体" w:cs="黑体" w:hint="eastAsia"/>
          <w:bCs/>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bCs/>
          <w:sz w:val="32"/>
          <w:szCs w:val="32"/>
        </w:rPr>
        <w:t>公安机关交通管理部门应当依据《机动车登记规定》要求，为</w:t>
      </w:r>
      <w:r>
        <w:rPr>
          <w:rFonts w:ascii="方正仿宋_GB2312" w:eastAsia="方正仿宋_GB2312" w:hAnsi="方正仿宋_GB2312" w:cs="方正仿宋_GB2312" w:hint="eastAsia"/>
          <w:bCs/>
          <w:sz w:val="32"/>
          <w:szCs w:val="32"/>
        </w:rPr>
        <w:t>智能网联</w:t>
      </w:r>
      <w:r>
        <w:rPr>
          <w:rFonts w:ascii="方正仿宋_GB2312" w:eastAsia="方正仿宋_GB2312" w:hAnsi="方正仿宋_GB2312" w:cs="方正仿宋_GB2312" w:hint="eastAsia"/>
          <w:bCs/>
          <w:sz w:val="32"/>
          <w:szCs w:val="32"/>
        </w:rPr>
        <w:t>汽车规范办理临时行驶车号牌。临时行驶车号牌有效期应当与机动车交通事故责任强制保险有效期保持一致，但最长不得超过六个月。</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第八条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功能型无人车，公安机关交通管理部门对其参照非机动车进行管理。</w:t>
      </w:r>
    </w:p>
    <w:p w:rsidR="00011944" w:rsidRDefault="00E72A6D">
      <w:pPr>
        <w:pStyle w:val="2"/>
        <w:spacing w:after="0" w:line="560" w:lineRule="exact"/>
        <w:ind w:leftChars="0" w:left="0" w:firstLine="640"/>
        <w:rPr>
          <w:rStyle w:val="af"/>
          <w:rFonts w:ascii="方正仿宋_GB2312" w:eastAsia="方正仿宋_GB2312" w:hAnsi="方正仿宋_GB2312" w:cs="方正仿宋_GB2312"/>
          <w:b w:val="0"/>
          <w:bCs/>
          <w:snapToGrid w:val="0"/>
          <w:kern w:val="0"/>
          <w:sz w:val="32"/>
          <w:szCs w:val="32"/>
        </w:rPr>
      </w:pPr>
      <w:r>
        <w:rPr>
          <w:rStyle w:val="af"/>
          <w:rFonts w:ascii="黑体" w:eastAsia="黑体" w:hAnsi="黑体" w:cs="黑体" w:hint="eastAsia"/>
          <w:b w:val="0"/>
          <w:bCs/>
          <w:snapToGrid w:val="0"/>
          <w:kern w:val="0"/>
          <w:sz w:val="32"/>
          <w:szCs w:val="32"/>
        </w:rPr>
        <w:t>第九条</w:t>
      </w:r>
      <w:r>
        <w:rPr>
          <w:rStyle w:val="af"/>
          <w:rFonts w:ascii="方正仿宋_GB2312" w:eastAsia="方正仿宋_GB2312" w:hAnsi="方正仿宋_GB2312" w:cs="方正仿宋_GB2312" w:hint="eastAsia"/>
          <w:b w:val="0"/>
          <w:bCs/>
          <w:snapToGrid w:val="0"/>
          <w:kern w:val="0"/>
          <w:sz w:val="32"/>
          <w:szCs w:val="32"/>
        </w:rPr>
        <w:t xml:space="preserve"> </w:t>
      </w:r>
      <w:r>
        <w:rPr>
          <w:rFonts w:ascii="方正仿宋_GB2312" w:eastAsia="方正仿宋_GB2312" w:hAnsi="方正仿宋_GB2312" w:cs="方正仿宋_GB2312" w:hint="eastAsia"/>
          <w:bCs/>
          <w:sz w:val="32"/>
          <w:szCs w:val="32"/>
        </w:rPr>
        <w:t>智能网联车辆使用主体</w:t>
      </w:r>
      <w:r>
        <w:rPr>
          <w:rFonts w:ascii="方正仿宋_GB2312" w:eastAsia="方正仿宋_GB2312" w:hAnsi="方正仿宋_GB2312" w:cs="方正仿宋_GB2312" w:hint="eastAsia"/>
          <w:bCs/>
          <w:sz w:val="32"/>
          <w:szCs w:val="32"/>
        </w:rPr>
        <w:t>应当对</w:t>
      </w:r>
      <w:r>
        <w:rPr>
          <w:rStyle w:val="af"/>
          <w:rFonts w:ascii="方正仿宋_GB2312" w:eastAsia="方正仿宋_GB2312" w:hAnsi="方正仿宋_GB2312" w:cs="方正仿宋_GB2312" w:hint="eastAsia"/>
          <w:b w:val="0"/>
          <w:bCs/>
          <w:snapToGrid w:val="0"/>
          <w:kern w:val="0"/>
          <w:sz w:val="32"/>
          <w:szCs w:val="32"/>
        </w:rPr>
        <w:t>其投放或使用的智能网联车辆向公安机关交通管理部门</w:t>
      </w:r>
      <w:r>
        <w:rPr>
          <w:rFonts w:ascii="方正仿宋_GB2312" w:eastAsia="方正仿宋_GB2312" w:hAnsi="方正仿宋_GB2312" w:cs="方正仿宋_GB2312" w:hint="eastAsia"/>
          <w:bCs/>
          <w:sz w:val="32"/>
          <w:szCs w:val="32"/>
        </w:rPr>
        <w:t>申领“车路云一体化”应用试点区域智能网联车辆专用</w:t>
      </w:r>
      <w:r>
        <w:rPr>
          <w:rStyle w:val="af"/>
          <w:rFonts w:ascii="方正仿宋_GB2312" w:eastAsia="方正仿宋_GB2312" w:hAnsi="方正仿宋_GB2312" w:cs="方正仿宋_GB2312" w:hint="eastAsia"/>
          <w:b w:val="0"/>
          <w:bCs/>
          <w:snapToGrid w:val="0"/>
          <w:kern w:val="0"/>
          <w:sz w:val="32"/>
          <w:szCs w:val="32"/>
        </w:rPr>
        <w:t>标识（以下简称“专用标识”）。</w:t>
      </w:r>
      <w:r>
        <w:rPr>
          <w:rStyle w:val="af"/>
          <w:rFonts w:ascii="方正仿宋_GB2312" w:eastAsia="方正仿宋_GB2312" w:hAnsi="方正仿宋_GB2312" w:cs="方正仿宋_GB2312" w:hint="eastAsia"/>
          <w:b w:val="0"/>
          <w:bCs/>
          <w:snapToGrid w:val="0"/>
          <w:kern w:val="0"/>
          <w:sz w:val="32"/>
          <w:szCs w:val="32"/>
        </w:rPr>
        <w:t xml:space="preserve">  </w:t>
      </w:r>
    </w:p>
    <w:p w:rsidR="00011944" w:rsidRDefault="00E72A6D">
      <w:pPr>
        <w:pStyle w:val="2"/>
        <w:spacing w:after="0" w:line="560" w:lineRule="exact"/>
        <w:ind w:leftChars="0" w:left="0" w:firstLine="64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专用</w:t>
      </w:r>
      <w:r>
        <w:rPr>
          <w:rStyle w:val="af"/>
          <w:rFonts w:ascii="方正仿宋_GB2312" w:eastAsia="方正仿宋_GB2312" w:hAnsi="方正仿宋_GB2312" w:cs="方正仿宋_GB2312" w:hint="eastAsia"/>
          <w:b w:val="0"/>
          <w:bCs/>
          <w:snapToGrid w:val="0"/>
          <w:kern w:val="0"/>
          <w:sz w:val="32"/>
          <w:szCs w:val="32"/>
        </w:rPr>
        <w:t>标识应当装置在</w:t>
      </w:r>
      <w:r>
        <w:rPr>
          <w:rFonts w:ascii="方正仿宋_GB2312" w:eastAsia="方正仿宋_GB2312" w:hAnsi="方正仿宋_GB2312" w:cs="方正仿宋_GB2312" w:hint="eastAsia"/>
          <w:bCs/>
          <w:sz w:val="32"/>
          <w:szCs w:val="32"/>
        </w:rPr>
        <w:t>智能网联车辆后方的右侧中下部位，并保持清晰、完整，不得不装置或者故意遮挡、污损。</w:t>
      </w:r>
    </w:p>
    <w:p w:rsidR="00011944" w:rsidRDefault="00E72A6D">
      <w:pPr>
        <w:pStyle w:val="2"/>
        <w:spacing w:after="0" w:line="560" w:lineRule="exact"/>
        <w:ind w:firstLineChars="166" w:firstLine="531"/>
        <w:rPr>
          <w:rFonts w:ascii="方正仿宋_GB2312" w:eastAsia="方正仿宋_GB2312" w:hAnsi="方正仿宋_GB2312" w:cs="方正仿宋_GB2312"/>
          <w:sz w:val="32"/>
          <w:szCs w:val="32"/>
        </w:rPr>
      </w:pPr>
      <w:r>
        <w:rPr>
          <w:rFonts w:ascii="黑体" w:eastAsia="黑体" w:hAnsi="黑体" w:cs="黑体" w:hint="eastAsia"/>
          <w:bCs/>
          <w:sz w:val="32"/>
          <w:szCs w:val="32"/>
          <w:shd w:val="clear" w:color="auto" w:fill="FFFFFF"/>
        </w:rPr>
        <w:t>第</w:t>
      </w:r>
      <w:r>
        <w:rPr>
          <w:rFonts w:ascii="黑体" w:eastAsia="黑体" w:hAnsi="黑体" w:cs="黑体" w:hint="eastAsia"/>
          <w:bCs/>
          <w:sz w:val="32"/>
          <w:szCs w:val="32"/>
          <w:shd w:val="clear" w:color="auto" w:fill="FFFFFF"/>
        </w:rPr>
        <w:t>十</w:t>
      </w:r>
      <w:r>
        <w:rPr>
          <w:rFonts w:ascii="黑体" w:eastAsia="黑体" w:hAnsi="黑体" w:cs="黑体" w:hint="eastAsia"/>
          <w:bCs/>
          <w:sz w:val="32"/>
          <w:szCs w:val="32"/>
          <w:shd w:val="clear" w:color="auto" w:fill="FFFFFF"/>
        </w:rPr>
        <w:t>条</w:t>
      </w:r>
      <w:r>
        <w:rPr>
          <w:rFonts w:ascii="方正仿宋_GB2312" w:eastAsia="方正仿宋_GB2312" w:hAnsi="方正仿宋_GB2312" w:cs="方正仿宋_GB2312" w:hint="eastAsia"/>
          <w:sz w:val="32"/>
          <w:szCs w:val="32"/>
          <w:shd w:val="clear" w:color="auto" w:fill="FFFFFF"/>
        </w:rPr>
        <w:t xml:space="preserve"> </w:t>
      </w:r>
      <w:r>
        <w:rPr>
          <w:rStyle w:val="af"/>
          <w:rFonts w:ascii="方正仿宋_GB2312" w:eastAsia="方正仿宋_GB2312" w:hAnsi="方正仿宋_GB2312" w:cs="方正仿宋_GB2312" w:hint="eastAsia"/>
          <w:b w:val="0"/>
          <w:bCs/>
          <w:snapToGrid w:val="0"/>
          <w:kern w:val="0"/>
          <w:sz w:val="32"/>
          <w:szCs w:val="32"/>
        </w:rPr>
        <w:t>专用标识的</w:t>
      </w:r>
      <w:r>
        <w:rPr>
          <w:rFonts w:ascii="方正仿宋_GB2312" w:eastAsia="方正仿宋_GB2312" w:hAnsi="方正仿宋_GB2312" w:cs="方正仿宋_GB2312" w:hint="eastAsia"/>
          <w:bCs/>
          <w:sz w:val="32"/>
          <w:szCs w:val="32"/>
        </w:rPr>
        <w:t>样式标准由公安机关交通管理部</w:t>
      </w:r>
      <w:r>
        <w:rPr>
          <w:rFonts w:ascii="方正仿宋_GB2312" w:eastAsia="方正仿宋_GB2312" w:hAnsi="方正仿宋_GB2312" w:cs="方正仿宋_GB2312" w:hint="eastAsia"/>
          <w:bCs/>
          <w:sz w:val="32"/>
          <w:szCs w:val="32"/>
        </w:rPr>
        <w:lastRenderedPageBreak/>
        <w:t>门负责确定，具体</w:t>
      </w:r>
      <w:r>
        <w:rPr>
          <w:rFonts w:ascii="方正仿宋_GB2312" w:eastAsia="方正仿宋_GB2312" w:hAnsi="方正仿宋_GB2312" w:cs="方正仿宋_GB2312" w:hint="eastAsia"/>
          <w:bCs/>
          <w:sz w:val="32"/>
          <w:szCs w:val="32"/>
        </w:rPr>
        <w:t>如下</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napToGrid w:val="0"/>
          <w:kern w:val="0"/>
          <w:sz w:val="32"/>
          <w:szCs w:val="32"/>
        </w:rPr>
        <w:t>参考样例见附件</w:t>
      </w:r>
      <w:r>
        <w:rPr>
          <w:rFonts w:ascii="方正仿宋_GB2312" w:eastAsia="方正仿宋_GB2312" w:hAnsi="方正仿宋_GB2312" w:cs="方正仿宋_GB2312" w:hint="eastAsia"/>
          <w:bCs/>
          <w:snapToGrid w:val="0"/>
          <w:kern w:val="0"/>
          <w:sz w:val="32"/>
          <w:szCs w:val="32"/>
        </w:rPr>
        <w:t>1</w:t>
      </w:r>
      <w:r>
        <w:rPr>
          <w:rFonts w:ascii="方正仿宋_GB2312" w:eastAsia="方正仿宋_GB2312" w:hAnsi="方正仿宋_GB2312" w:cs="方正仿宋_GB2312" w:hint="eastAsia"/>
          <w:bCs/>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w:t>
      </w:r>
      <w:r>
        <w:rPr>
          <w:rFonts w:ascii="方正仿宋_GB2312" w:eastAsia="方正仿宋_GB2312" w:hAnsi="方正仿宋_GB2312" w:cs="方正仿宋_GB2312" w:hint="eastAsia"/>
          <w:sz w:val="32"/>
          <w:szCs w:val="32"/>
        </w:rPr>
        <w:t>标识尺寸为</w:t>
      </w:r>
      <w:r>
        <w:rPr>
          <w:rFonts w:ascii="方正仿宋_GB2312" w:eastAsia="方正仿宋_GB2312" w:hAnsi="方正仿宋_GB2312" w:cs="方正仿宋_GB2312" w:hint="eastAsia"/>
          <w:sz w:val="32"/>
          <w:szCs w:val="32"/>
        </w:rPr>
        <w:t>300MM</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165MM</w:t>
      </w:r>
      <w:r>
        <w:rPr>
          <w:rFonts w:ascii="方正仿宋_GB2312" w:eastAsia="方正仿宋_GB2312" w:hAnsi="方正仿宋_GB2312" w:cs="方正仿宋_GB2312" w:hint="eastAsia"/>
          <w:sz w:val="32"/>
          <w:szCs w:val="32"/>
        </w:rPr>
        <w:t>，左上右上角距离边框</w:t>
      </w:r>
      <w:r>
        <w:rPr>
          <w:rFonts w:ascii="方正仿宋_GB2312" w:eastAsia="方正仿宋_GB2312" w:hAnsi="方正仿宋_GB2312" w:cs="方正仿宋_GB2312" w:hint="eastAsia"/>
          <w:sz w:val="32"/>
          <w:szCs w:val="32"/>
        </w:rPr>
        <w:t xml:space="preserve">12MM </w:t>
      </w:r>
      <w:r>
        <w:rPr>
          <w:rFonts w:ascii="方正仿宋_GB2312" w:eastAsia="方正仿宋_GB2312" w:hAnsi="方正仿宋_GB2312" w:cs="方正仿宋_GB2312" w:hint="eastAsia"/>
          <w:sz w:val="32"/>
          <w:szCs w:val="32"/>
        </w:rPr>
        <w:t>处留有</w:t>
      </w:r>
      <w:r>
        <w:rPr>
          <w:rFonts w:ascii="方正仿宋_GB2312" w:eastAsia="方正仿宋_GB2312" w:hAnsi="方正仿宋_GB2312" w:cs="方正仿宋_GB2312" w:hint="eastAsia"/>
          <w:sz w:val="32"/>
          <w:szCs w:val="32"/>
        </w:rPr>
        <w:t>15MM</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8MM</w:t>
      </w:r>
      <w:r>
        <w:rPr>
          <w:rFonts w:ascii="方正仿宋_GB2312" w:eastAsia="方正仿宋_GB2312" w:hAnsi="方正仿宋_GB2312" w:cs="方正仿宋_GB2312" w:hint="eastAsia"/>
          <w:sz w:val="32"/>
          <w:szCs w:val="32"/>
        </w:rPr>
        <w:t>安装孔</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二</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标识为深绿色边框，淡绿色背景，金属材质，表面有反光封膜</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三</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标识共三行，首行居中标明运行区，跨区运行的，直接标注沈阳</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四</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中间行为主要编码，编码规则为车辆分类</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次序号</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五</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车辆分类具体为：客运、清扫、配送、售卖、巡逻等，使用功能分类的两个汉字拼音首字母，次序号为四位阿拉伯数字，应按申请时间从</w:t>
      </w:r>
      <w:r>
        <w:rPr>
          <w:rFonts w:ascii="方正仿宋_GB2312" w:eastAsia="方正仿宋_GB2312" w:hAnsi="方正仿宋_GB2312" w:cs="方正仿宋_GB2312" w:hint="eastAsia"/>
          <w:sz w:val="32"/>
          <w:szCs w:val="32"/>
        </w:rPr>
        <w:t>0001</w:t>
      </w:r>
      <w:r>
        <w:rPr>
          <w:rFonts w:ascii="方正仿宋_GB2312" w:eastAsia="方正仿宋_GB2312" w:hAnsi="方正仿宋_GB2312" w:cs="方正仿宋_GB2312" w:hint="eastAsia"/>
          <w:sz w:val="32"/>
          <w:szCs w:val="32"/>
        </w:rPr>
        <w:t>依次序发放</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六</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末行汉字标注车辆用途，需区分</w:t>
      </w:r>
      <w:r>
        <w:rPr>
          <w:rFonts w:ascii="方正仿宋_GB2312" w:eastAsia="方正仿宋_GB2312" w:hAnsi="方正仿宋_GB2312" w:cs="方正仿宋_GB2312" w:hint="eastAsia"/>
          <w:sz w:val="32"/>
          <w:szCs w:val="32"/>
        </w:rPr>
        <w:t>道路</w:t>
      </w:r>
      <w:r>
        <w:rPr>
          <w:rFonts w:ascii="方正仿宋_GB2312" w:eastAsia="方正仿宋_GB2312" w:hAnsi="方正仿宋_GB2312" w:cs="方正仿宋_GB2312" w:hint="eastAsia"/>
          <w:sz w:val="32"/>
          <w:szCs w:val="32"/>
        </w:rPr>
        <w:t>测试</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示范应用</w:t>
      </w:r>
      <w:r>
        <w:rPr>
          <w:rFonts w:ascii="方正仿宋_GB2312" w:eastAsia="方正仿宋_GB2312" w:hAnsi="方正仿宋_GB2312" w:cs="方正仿宋_GB2312" w:hint="eastAsia"/>
          <w:sz w:val="32"/>
          <w:szCs w:val="32"/>
        </w:rPr>
        <w:t>或商业化运营</w:t>
      </w:r>
      <w:r>
        <w:rPr>
          <w:rFonts w:ascii="方正仿宋_GB2312" w:eastAsia="方正仿宋_GB2312" w:hAnsi="方正仿宋_GB2312" w:cs="方正仿宋_GB2312" w:hint="eastAsia"/>
          <w:sz w:val="32"/>
          <w:szCs w:val="32"/>
        </w:rPr>
        <w:t>，汉字末端设二维码，二维码扫描后应能显示</w:t>
      </w:r>
      <w:r>
        <w:rPr>
          <w:rFonts w:ascii="方正仿宋_GB2312" w:eastAsia="方正仿宋_GB2312" w:hAnsi="方正仿宋_GB2312" w:cs="方正仿宋_GB2312" w:hint="eastAsia"/>
          <w:sz w:val="32"/>
          <w:szCs w:val="32"/>
        </w:rPr>
        <w:t>使用主体</w:t>
      </w:r>
      <w:r>
        <w:rPr>
          <w:rFonts w:ascii="方正仿宋_GB2312" w:eastAsia="方正仿宋_GB2312" w:hAnsi="方正仿宋_GB2312" w:cs="方正仿宋_GB2312" w:hint="eastAsia"/>
          <w:sz w:val="32"/>
          <w:szCs w:val="32"/>
        </w:rPr>
        <w:t>名称、安全员信息、车辆行驶路线信息、运营时间、监督公开电话。</w:t>
      </w:r>
    </w:p>
    <w:p w:rsidR="00011944" w:rsidRDefault="00E72A6D">
      <w:pPr>
        <w:spacing w:before="100" w:after="100" w:line="560" w:lineRule="exact"/>
        <w:jc w:val="center"/>
        <w:outlineLvl w:val="0"/>
        <w:rPr>
          <w:rFonts w:ascii="方正仿宋_GB2312" w:eastAsia="方正仿宋_GB2312" w:hAnsi="方正仿宋_GB2312" w:cs="方正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安全员管理</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十一</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应当配备安全员。安全员负责在自动驾驶系统激活状态下，实时监控智能网联车辆运行状态及周围环境，当系统提示需要人工驾驶操作或者发现车辆处于不适合自动驾驶的状态时，及时接管车辆并采取相应措施</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安全员在</w:t>
      </w:r>
      <w:r>
        <w:rPr>
          <w:rFonts w:ascii="方正仿宋_GB2312" w:eastAsia="方正仿宋_GB2312" w:hAnsi="方正仿宋_GB2312" w:cs="方正仿宋_GB2312" w:hint="eastAsia"/>
          <w:sz w:val="32"/>
          <w:szCs w:val="32"/>
        </w:rPr>
        <w:t>开展相关工作期间，不得从事与工作内容无关的事项；</w:t>
      </w:r>
      <w:r>
        <w:rPr>
          <w:rFonts w:ascii="方正仿宋_GB2312" w:eastAsia="方正仿宋_GB2312" w:hAnsi="方正仿宋_GB2312" w:cs="方正仿宋_GB2312" w:hint="eastAsia"/>
          <w:sz w:val="32"/>
          <w:szCs w:val="32"/>
        </w:rPr>
        <w:t>饮</w:t>
      </w:r>
      <w:r>
        <w:rPr>
          <w:rFonts w:ascii="方正仿宋_GB2312" w:eastAsia="方正仿宋_GB2312" w:hAnsi="方正仿宋_GB2312" w:cs="方正仿宋_GB2312" w:hint="eastAsia"/>
          <w:sz w:val="32"/>
          <w:szCs w:val="32"/>
        </w:rPr>
        <w:t>酒</w:t>
      </w:r>
      <w:r>
        <w:rPr>
          <w:rFonts w:ascii="方正仿宋_GB2312" w:eastAsia="方正仿宋_GB2312" w:hAnsi="方正仿宋_GB2312" w:cs="方正仿宋_GB2312"/>
          <w:color w:val="000000"/>
          <w:sz w:val="32"/>
          <w:szCs w:val="32"/>
        </w:rPr>
        <w:t>、服用国家管制的精神药品或者麻醉药品</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hint="eastAsia"/>
          <w:color w:val="000000"/>
          <w:sz w:val="32"/>
          <w:szCs w:val="32"/>
        </w:rPr>
        <w:lastRenderedPageBreak/>
        <w:t>或者患有妨碍安全驾驶操作的疾病，或者过渡疲劳影响安全驾驶操作时，不得从事安全员工作。</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第十二条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智能网联车辆应当按照下列要求配备安全员：</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（一）有</w:t>
      </w:r>
      <w:r>
        <w:rPr>
          <w:rFonts w:ascii="方正仿宋_GB2312" w:eastAsia="方正仿宋_GB2312" w:hAnsi="方正仿宋_GB2312" w:cs="方正仿宋_GB2312"/>
          <w:sz w:val="32"/>
          <w:szCs w:val="32"/>
        </w:rPr>
        <w:t>条件自动驾驶</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级驾驶自动化）</w:t>
      </w:r>
      <w:r>
        <w:rPr>
          <w:rFonts w:ascii="方正仿宋_GB2312" w:eastAsia="方正仿宋_GB2312" w:hAnsi="方正仿宋_GB2312" w:cs="方正仿宋_GB2312"/>
          <w:sz w:val="32"/>
          <w:szCs w:val="32"/>
        </w:rPr>
        <w:t>的智能网联汽车</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color w:val="000000"/>
          <w:sz w:val="32"/>
          <w:szCs w:val="32"/>
        </w:rPr>
        <w:t>应当在车内配备安全员。在上道</w:t>
      </w:r>
      <w:r>
        <w:rPr>
          <w:rFonts w:ascii="方正仿宋_GB2312" w:eastAsia="方正仿宋_GB2312" w:hAnsi="方正仿宋_GB2312" w:cs="方正仿宋_GB2312" w:hint="eastAsia"/>
          <w:sz w:val="32"/>
          <w:szCs w:val="32"/>
        </w:rPr>
        <w:t>路通行期间，安全员应当始终处于车辆的驾驶座位上。</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w:t>
      </w:r>
      <w:r>
        <w:rPr>
          <w:rFonts w:ascii="方正仿宋_GB2312" w:eastAsia="方正仿宋_GB2312" w:hAnsi="方正仿宋_GB2312" w:cs="方正仿宋_GB2312"/>
          <w:sz w:val="32"/>
          <w:szCs w:val="32"/>
        </w:rPr>
        <w:t>高度自动驾驶</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级驾驶自动化）</w:t>
      </w:r>
      <w:r>
        <w:rPr>
          <w:rFonts w:ascii="方正仿宋_GB2312" w:eastAsia="方正仿宋_GB2312" w:hAnsi="方正仿宋_GB2312" w:cs="方正仿宋_GB2312"/>
          <w:sz w:val="32"/>
          <w:szCs w:val="32"/>
        </w:rPr>
        <w:t>的智能网联汽车</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车内有人工驾驶座位或操作空间及相应驾驶操作装置的，</w:t>
      </w:r>
      <w:r>
        <w:rPr>
          <w:rFonts w:ascii="方正仿宋_GB2312" w:eastAsia="方正仿宋_GB2312" w:hAnsi="方正仿宋_GB2312" w:cs="方正仿宋_GB2312" w:hint="eastAsia"/>
          <w:color w:val="000000"/>
          <w:sz w:val="32"/>
          <w:szCs w:val="32"/>
        </w:rPr>
        <w:t>应当在车内配备安全员。在上道</w:t>
      </w:r>
      <w:r>
        <w:rPr>
          <w:rFonts w:ascii="方正仿宋_GB2312" w:eastAsia="方正仿宋_GB2312" w:hAnsi="方正仿宋_GB2312" w:cs="方正仿宋_GB2312" w:hint="eastAsia"/>
          <w:sz w:val="32"/>
          <w:szCs w:val="32"/>
        </w:rPr>
        <w:t>路通行期间，安全员应当始终处于车辆的驾驶座位上或供人工驾驶操作的空间范围内。</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w:t>
      </w:r>
      <w:r>
        <w:rPr>
          <w:rFonts w:ascii="方正仿宋_GB2312" w:eastAsia="方正仿宋_GB2312" w:hAnsi="方正仿宋_GB2312" w:cs="方正仿宋_GB2312"/>
          <w:color w:val="000000"/>
          <w:sz w:val="32"/>
          <w:szCs w:val="32"/>
        </w:rPr>
        <w:t>从事城市公共汽电车客运、道路旅客运输经营的</w:t>
      </w:r>
      <w:r>
        <w:rPr>
          <w:rFonts w:ascii="方正仿宋_GB2312" w:eastAsia="方正仿宋_GB2312" w:hAnsi="方正仿宋_GB2312" w:cs="方正仿宋_GB2312"/>
          <w:sz w:val="32"/>
          <w:szCs w:val="32"/>
        </w:rPr>
        <w:t>高度自动驾驶</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级驾驶自动化）</w:t>
      </w:r>
      <w:r>
        <w:rPr>
          <w:rFonts w:ascii="方正仿宋_GB2312" w:eastAsia="方正仿宋_GB2312" w:hAnsi="方正仿宋_GB2312" w:cs="方正仿宋_GB2312"/>
          <w:sz w:val="32"/>
          <w:szCs w:val="32"/>
        </w:rPr>
        <w:t>的智能网联汽车</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车内无</w:t>
      </w:r>
      <w:r>
        <w:rPr>
          <w:rFonts w:ascii="方正仿宋_GB2312" w:eastAsia="方正仿宋_GB2312" w:hAnsi="方正仿宋_GB2312" w:cs="方正仿宋_GB2312"/>
          <w:sz w:val="32"/>
          <w:szCs w:val="32"/>
        </w:rPr>
        <w:t>人工驾驶座位或操作空间及相应驾驶操作装置的</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color w:val="000000"/>
          <w:sz w:val="32"/>
          <w:szCs w:val="32"/>
        </w:rPr>
        <w:t>应当在车内配备安全员。在上</w:t>
      </w:r>
      <w:r>
        <w:rPr>
          <w:rFonts w:ascii="方正仿宋_GB2312" w:eastAsia="方正仿宋_GB2312" w:hAnsi="方正仿宋_GB2312" w:cs="方正仿宋_GB2312" w:hint="eastAsia"/>
          <w:color w:val="000000"/>
          <w:sz w:val="32"/>
          <w:szCs w:val="32"/>
        </w:rPr>
        <w:t>道</w:t>
      </w:r>
      <w:r>
        <w:rPr>
          <w:rFonts w:ascii="方正仿宋_GB2312" w:eastAsia="方正仿宋_GB2312" w:hAnsi="方正仿宋_GB2312" w:cs="方正仿宋_GB2312"/>
          <w:sz w:val="32"/>
          <w:szCs w:val="32"/>
        </w:rPr>
        <w:t>路通行期间，安全员应当始终</w:t>
      </w:r>
      <w:r>
        <w:rPr>
          <w:rFonts w:ascii="方正仿宋_GB2312" w:eastAsia="方正仿宋_GB2312" w:hAnsi="方正仿宋_GB2312" w:cs="方正仿宋_GB2312" w:hint="eastAsia"/>
          <w:sz w:val="32"/>
          <w:szCs w:val="32"/>
        </w:rPr>
        <w:t>在</w:t>
      </w:r>
      <w:r>
        <w:rPr>
          <w:rFonts w:ascii="方正仿宋_GB2312" w:eastAsia="方正仿宋_GB2312" w:hAnsi="方正仿宋_GB2312" w:cs="方正仿宋_GB2312"/>
          <w:sz w:val="32"/>
          <w:szCs w:val="32"/>
        </w:rPr>
        <w:t>车</w:t>
      </w:r>
      <w:r>
        <w:rPr>
          <w:rFonts w:ascii="方正仿宋_GB2312" w:eastAsia="方正仿宋_GB2312" w:hAnsi="方正仿宋_GB2312" w:cs="方正仿宋_GB2312" w:hint="eastAsia"/>
          <w:sz w:val="32"/>
          <w:szCs w:val="32"/>
        </w:rPr>
        <w:t>内开展车辆监控或接管工作。</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（四）其他</w:t>
      </w:r>
      <w:r>
        <w:rPr>
          <w:rFonts w:ascii="方正仿宋_GB2312" w:eastAsia="方正仿宋_GB2312" w:hAnsi="方正仿宋_GB2312" w:cs="方正仿宋_GB2312" w:hint="eastAsia"/>
          <w:sz w:val="32"/>
          <w:szCs w:val="32"/>
        </w:rPr>
        <w:t>车内无</w:t>
      </w:r>
      <w:r>
        <w:rPr>
          <w:rFonts w:ascii="方正仿宋_GB2312" w:eastAsia="方正仿宋_GB2312" w:hAnsi="方正仿宋_GB2312" w:cs="方正仿宋_GB2312"/>
          <w:sz w:val="32"/>
          <w:szCs w:val="32"/>
        </w:rPr>
        <w:t>人工驾驶座位或专属操作空间及相应驾驶操作装置</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sz w:val="32"/>
          <w:szCs w:val="32"/>
        </w:rPr>
        <w:t>高度自动驾驶</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级驾驶自动化）的智能网联汽车，</w:t>
      </w:r>
      <w:r>
        <w:rPr>
          <w:rFonts w:ascii="方正仿宋_GB2312" w:eastAsia="方正仿宋_GB2312" w:hAnsi="方正仿宋_GB2312" w:cs="方正仿宋_GB2312" w:hint="eastAsia"/>
          <w:color w:val="000000"/>
          <w:sz w:val="32"/>
          <w:szCs w:val="32"/>
        </w:rPr>
        <w:t>在道路测试与示范应用阶段上道路通行期间，</w:t>
      </w:r>
      <w:r>
        <w:rPr>
          <w:rFonts w:ascii="方正仿宋_GB2312" w:eastAsia="方正仿宋_GB2312" w:hAnsi="方正仿宋_GB2312" w:cs="方正仿宋_GB2312"/>
          <w:color w:val="000000"/>
          <w:sz w:val="32"/>
          <w:szCs w:val="32"/>
        </w:rPr>
        <w:t>应当在车内配备安全员</w:t>
      </w:r>
      <w:r>
        <w:rPr>
          <w:rFonts w:ascii="方正仿宋_GB2312" w:eastAsia="方正仿宋_GB2312" w:hAnsi="方正仿宋_GB2312" w:cs="方正仿宋_GB2312" w:hint="eastAsia"/>
          <w:color w:val="000000"/>
          <w:sz w:val="32"/>
          <w:szCs w:val="32"/>
        </w:rPr>
        <w:t>，并</w:t>
      </w:r>
      <w:r>
        <w:rPr>
          <w:rFonts w:ascii="方正仿宋_GB2312" w:eastAsia="方正仿宋_GB2312" w:hAnsi="方正仿宋_GB2312" w:cs="方正仿宋_GB2312"/>
          <w:sz w:val="32"/>
          <w:szCs w:val="32"/>
        </w:rPr>
        <w:t>始终</w:t>
      </w:r>
      <w:r>
        <w:rPr>
          <w:rFonts w:ascii="方正仿宋_GB2312" w:eastAsia="方正仿宋_GB2312" w:hAnsi="方正仿宋_GB2312" w:cs="方正仿宋_GB2312" w:hint="eastAsia"/>
          <w:sz w:val="32"/>
          <w:szCs w:val="32"/>
        </w:rPr>
        <w:t>在</w:t>
      </w:r>
      <w:r>
        <w:rPr>
          <w:rFonts w:ascii="方正仿宋_GB2312" w:eastAsia="方正仿宋_GB2312" w:hAnsi="方正仿宋_GB2312" w:cs="方正仿宋_GB2312"/>
          <w:sz w:val="32"/>
          <w:szCs w:val="32"/>
        </w:rPr>
        <w:t>车</w:t>
      </w:r>
      <w:r>
        <w:rPr>
          <w:rFonts w:ascii="方正仿宋_GB2312" w:eastAsia="方正仿宋_GB2312" w:hAnsi="方正仿宋_GB2312" w:cs="方正仿宋_GB2312" w:hint="eastAsia"/>
          <w:sz w:val="32"/>
          <w:szCs w:val="32"/>
        </w:rPr>
        <w:t>内开展车辆监控或接管工作。</w:t>
      </w:r>
      <w:r>
        <w:rPr>
          <w:rFonts w:ascii="方正仿宋_GB2312" w:eastAsia="方正仿宋_GB2312" w:hAnsi="方正仿宋_GB2312" w:cs="方正仿宋_GB2312" w:hint="eastAsia"/>
          <w:color w:val="000000"/>
          <w:sz w:val="32"/>
          <w:szCs w:val="32"/>
        </w:rPr>
        <w:t>在商业化运营阶段上道路通行期间，</w:t>
      </w:r>
      <w:r>
        <w:rPr>
          <w:rFonts w:ascii="方正仿宋_GB2312" w:eastAsia="方正仿宋_GB2312" w:hAnsi="方正仿宋_GB2312" w:cs="方正仿宋_GB2312" w:hint="eastAsia"/>
          <w:color w:val="000000"/>
          <w:sz w:val="32"/>
          <w:szCs w:val="32"/>
        </w:rPr>
        <w:t>可以不在车内配备安全员，但安全员应当在后台远程监控车辆的安全，</w:t>
      </w:r>
      <w:r>
        <w:rPr>
          <w:rFonts w:ascii="方正仿宋_GB2312" w:eastAsia="方正仿宋_GB2312" w:hAnsi="方正仿宋_GB2312" w:cs="方正仿宋_GB2312"/>
          <w:color w:val="000000"/>
          <w:sz w:val="32"/>
          <w:szCs w:val="32"/>
        </w:rPr>
        <w:t>1</w:t>
      </w:r>
      <w:r>
        <w:rPr>
          <w:rFonts w:ascii="方正仿宋_GB2312" w:eastAsia="方正仿宋_GB2312" w:hAnsi="方正仿宋_GB2312" w:cs="方正仿宋_GB2312"/>
          <w:color w:val="000000"/>
          <w:sz w:val="32"/>
          <w:szCs w:val="32"/>
        </w:rPr>
        <w:t>名安全员负责远程监控的车辆不应超过</w:t>
      </w:r>
      <w:r>
        <w:rPr>
          <w:rFonts w:ascii="方正仿宋_GB2312" w:eastAsia="方正仿宋_GB2312" w:hAnsi="方正仿宋_GB2312" w:cs="方正仿宋_GB2312" w:hint="eastAsia"/>
          <w:color w:val="000000"/>
          <w:sz w:val="32"/>
          <w:szCs w:val="32"/>
        </w:rPr>
        <w:t>1</w:t>
      </w:r>
      <w:r>
        <w:rPr>
          <w:rFonts w:ascii="方正仿宋_GB2312" w:eastAsia="方正仿宋_GB2312" w:hAnsi="方正仿宋_GB2312" w:cs="方正仿宋_GB2312"/>
          <w:color w:val="000000"/>
          <w:sz w:val="32"/>
          <w:szCs w:val="32"/>
        </w:rPr>
        <w:t>台</w:t>
      </w:r>
      <w:r>
        <w:rPr>
          <w:rFonts w:ascii="方正仿宋_GB2312" w:eastAsia="方正仿宋_GB2312" w:hAnsi="方正仿宋_GB2312" w:cs="方正仿宋_GB2312" w:hint="eastAsia"/>
          <w:color w:val="000000"/>
          <w:sz w:val="32"/>
          <w:szCs w:val="32"/>
        </w:rPr>
        <w:t>。</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color w:val="000000"/>
          <w:sz w:val="32"/>
          <w:szCs w:val="32"/>
        </w:rPr>
        <w:lastRenderedPageBreak/>
        <w:t>（五）</w:t>
      </w:r>
      <w:r>
        <w:rPr>
          <w:rFonts w:ascii="方正仿宋_GB2312" w:eastAsia="方正仿宋_GB2312" w:hAnsi="方正仿宋_GB2312" w:cs="方正仿宋_GB2312"/>
          <w:color w:val="000000"/>
          <w:sz w:val="32"/>
          <w:szCs w:val="32"/>
        </w:rPr>
        <w:t>从事城市公共汽电车客运、道路旅客运输经营的完全自动驾驶</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级驾驶自动化）</w:t>
      </w:r>
      <w:r>
        <w:rPr>
          <w:rFonts w:ascii="方正仿宋_GB2312" w:eastAsia="方正仿宋_GB2312" w:hAnsi="方正仿宋_GB2312" w:cs="方正仿宋_GB2312"/>
          <w:color w:val="000000"/>
          <w:sz w:val="32"/>
          <w:szCs w:val="32"/>
        </w:rPr>
        <w:t>的智能网联汽车，应当在车内配备安全员。在上</w:t>
      </w:r>
      <w:r>
        <w:rPr>
          <w:rFonts w:ascii="方正仿宋_GB2312" w:eastAsia="方正仿宋_GB2312" w:hAnsi="方正仿宋_GB2312" w:cs="方正仿宋_GB2312" w:hint="eastAsia"/>
          <w:color w:val="000000"/>
          <w:sz w:val="32"/>
          <w:szCs w:val="32"/>
        </w:rPr>
        <w:t>道</w:t>
      </w:r>
      <w:r>
        <w:rPr>
          <w:rFonts w:ascii="方正仿宋_GB2312" w:eastAsia="方正仿宋_GB2312" w:hAnsi="方正仿宋_GB2312" w:cs="方正仿宋_GB2312"/>
          <w:sz w:val="32"/>
          <w:szCs w:val="32"/>
        </w:rPr>
        <w:t>路通行期间，安全员应当始终</w:t>
      </w:r>
      <w:r>
        <w:rPr>
          <w:rFonts w:ascii="方正仿宋_GB2312" w:eastAsia="方正仿宋_GB2312" w:hAnsi="方正仿宋_GB2312" w:cs="方正仿宋_GB2312" w:hint="eastAsia"/>
          <w:sz w:val="32"/>
          <w:szCs w:val="32"/>
        </w:rPr>
        <w:t>在</w:t>
      </w:r>
      <w:r>
        <w:rPr>
          <w:rFonts w:ascii="方正仿宋_GB2312" w:eastAsia="方正仿宋_GB2312" w:hAnsi="方正仿宋_GB2312" w:cs="方正仿宋_GB2312"/>
          <w:sz w:val="32"/>
          <w:szCs w:val="32"/>
        </w:rPr>
        <w:t>车</w:t>
      </w:r>
      <w:r>
        <w:rPr>
          <w:rFonts w:ascii="方正仿宋_GB2312" w:eastAsia="方正仿宋_GB2312" w:hAnsi="方正仿宋_GB2312" w:cs="方正仿宋_GB2312" w:hint="eastAsia"/>
          <w:sz w:val="32"/>
          <w:szCs w:val="32"/>
        </w:rPr>
        <w:t>内开展车辆监控工作。</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（六）其他完全自动驾驶</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级驾驶自动化）</w:t>
      </w:r>
      <w:r>
        <w:rPr>
          <w:rFonts w:ascii="方正仿宋_GB2312" w:eastAsia="方正仿宋_GB2312" w:hAnsi="方正仿宋_GB2312" w:cs="方正仿宋_GB2312" w:hint="eastAsia"/>
          <w:color w:val="000000"/>
          <w:sz w:val="32"/>
          <w:szCs w:val="32"/>
        </w:rPr>
        <w:t>的智能网联汽车可以不在车内配备安全员，但安全员应当在后台远程监控车辆的安全。在道路测试阶段上道路通行期间，</w:t>
      </w:r>
      <w:r>
        <w:rPr>
          <w:rFonts w:ascii="方正仿宋_GB2312" w:eastAsia="方正仿宋_GB2312" w:hAnsi="方正仿宋_GB2312" w:cs="方正仿宋_GB2312"/>
          <w:color w:val="000000"/>
          <w:sz w:val="32"/>
          <w:szCs w:val="32"/>
        </w:rPr>
        <w:t>1</w:t>
      </w:r>
      <w:r>
        <w:rPr>
          <w:rFonts w:ascii="方正仿宋_GB2312" w:eastAsia="方正仿宋_GB2312" w:hAnsi="方正仿宋_GB2312" w:cs="方正仿宋_GB2312" w:hint="eastAsia"/>
          <w:color w:val="000000"/>
          <w:sz w:val="32"/>
          <w:szCs w:val="32"/>
        </w:rPr>
        <w:t>名安全员负责远程监控的车辆不应超过</w:t>
      </w:r>
      <w:r>
        <w:rPr>
          <w:rFonts w:ascii="方正仿宋_GB2312" w:eastAsia="方正仿宋_GB2312" w:hAnsi="方正仿宋_GB2312" w:cs="方正仿宋_GB2312"/>
          <w:color w:val="000000"/>
          <w:sz w:val="32"/>
          <w:szCs w:val="32"/>
        </w:rPr>
        <w:t>1</w:t>
      </w:r>
      <w:r>
        <w:rPr>
          <w:rFonts w:ascii="方正仿宋_GB2312" w:eastAsia="方正仿宋_GB2312" w:hAnsi="方正仿宋_GB2312" w:cs="方正仿宋_GB2312" w:hint="eastAsia"/>
          <w:color w:val="000000"/>
          <w:sz w:val="32"/>
          <w:szCs w:val="32"/>
        </w:rPr>
        <w:t>台；在示范应用阶段上道路通行期间，</w:t>
      </w:r>
      <w:r>
        <w:rPr>
          <w:rFonts w:ascii="方正仿宋_GB2312" w:eastAsia="方正仿宋_GB2312" w:hAnsi="方正仿宋_GB2312" w:cs="方正仿宋_GB2312"/>
          <w:color w:val="000000"/>
          <w:sz w:val="32"/>
          <w:szCs w:val="32"/>
        </w:rPr>
        <w:t>1</w:t>
      </w:r>
      <w:r>
        <w:rPr>
          <w:rFonts w:ascii="方正仿宋_GB2312" w:eastAsia="方正仿宋_GB2312" w:hAnsi="方正仿宋_GB2312" w:cs="方正仿宋_GB2312"/>
          <w:color w:val="000000"/>
          <w:sz w:val="32"/>
          <w:szCs w:val="32"/>
        </w:rPr>
        <w:t>名安全员负责远程监控的车辆不应超过</w:t>
      </w:r>
      <w:r>
        <w:rPr>
          <w:rFonts w:ascii="方正仿宋_GB2312" w:eastAsia="方正仿宋_GB2312" w:hAnsi="方正仿宋_GB2312" w:cs="方正仿宋_GB2312"/>
          <w:color w:val="000000"/>
          <w:sz w:val="32"/>
          <w:szCs w:val="32"/>
        </w:rPr>
        <w:t>2</w:t>
      </w:r>
      <w:r>
        <w:rPr>
          <w:rFonts w:ascii="方正仿宋_GB2312" w:eastAsia="方正仿宋_GB2312" w:hAnsi="方正仿宋_GB2312" w:cs="方正仿宋_GB2312"/>
          <w:color w:val="000000"/>
          <w:sz w:val="32"/>
          <w:szCs w:val="32"/>
        </w:rPr>
        <w:t>台；</w:t>
      </w:r>
      <w:r>
        <w:rPr>
          <w:rFonts w:ascii="方正仿宋_GB2312" w:eastAsia="方正仿宋_GB2312" w:hAnsi="方正仿宋_GB2312" w:cs="方正仿宋_GB2312" w:hint="eastAsia"/>
          <w:color w:val="000000"/>
          <w:sz w:val="32"/>
          <w:szCs w:val="32"/>
        </w:rPr>
        <w:t>在商业化运营阶段上道路通行期间，</w:t>
      </w:r>
      <w:r>
        <w:rPr>
          <w:rFonts w:ascii="方正仿宋_GB2312" w:eastAsia="方正仿宋_GB2312" w:hAnsi="方正仿宋_GB2312" w:cs="方正仿宋_GB2312"/>
          <w:color w:val="000000"/>
          <w:sz w:val="32"/>
          <w:szCs w:val="32"/>
        </w:rPr>
        <w:t>1</w:t>
      </w:r>
      <w:r>
        <w:rPr>
          <w:rFonts w:ascii="方正仿宋_GB2312" w:eastAsia="方正仿宋_GB2312" w:hAnsi="方正仿宋_GB2312" w:cs="方正仿宋_GB2312"/>
          <w:color w:val="000000"/>
          <w:sz w:val="32"/>
          <w:szCs w:val="32"/>
        </w:rPr>
        <w:t>名安全员负责远程监控的车辆不应超过</w:t>
      </w:r>
      <w:r>
        <w:rPr>
          <w:rFonts w:ascii="方正仿宋_GB2312" w:eastAsia="方正仿宋_GB2312" w:hAnsi="方正仿宋_GB2312" w:cs="方正仿宋_GB2312"/>
          <w:color w:val="000000"/>
          <w:sz w:val="32"/>
          <w:szCs w:val="32"/>
        </w:rPr>
        <w:t>3</w:t>
      </w:r>
      <w:r>
        <w:rPr>
          <w:rFonts w:ascii="方正仿宋_GB2312" w:eastAsia="方正仿宋_GB2312" w:hAnsi="方正仿宋_GB2312" w:cs="方正仿宋_GB2312"/>
          <w:color w:val="000000"/>
          <w:sz w:val="32"/>
          <w:szCs w:val="32"/>
        </w:rPr>
        <w:t>台</w:t>
      </w:r>
      <w:r>
        <w:rPr>
          <w:rFonts w:ascii="方正仿宋_GB2312" w:eastAsia="方正仿宋_GB2312" w:hAnsi="方正仿宋_GB2312" w:cs="方正仿宋_GB2312" w:hint="eastAsia"/>
          <w:color w:val="000000"/>
          <w:sz w:val="32"/>
          <w:szCs w:val="32"/>
        </w:rPr>
        <w:t>。</w:t>
      </w:r>
    </w:p>
    <w:p w:rsidR="00011944" w:rsidRDefault="00E72A6D">
      <w:pPr>
        <w:pStyle w:val="a0"/>
        <w:spacing w:after="0" w:line="560" w:lineRule="exact"/>
        <w:ind w:firstLineChars="200" w:firstLine="640"/>
        <w:rPr>
          <w:rFonts w:ascii="黑体" w:eastAsia="黑体" w:hAnsi="黑体" w:cs="黑体"/>
          <w:sz w:val="32"/>
          <w:szCs w:val="32"/>
        </w:rPr>
      </w:pPr>
      <w:r>
        <w:rPr>
          <w:rFonts w:ascii="方正仿宋_GB2312" w:eastAsia="方正仿宋_GB2312" w:hAnsi="方正仿宋_GB2312" w:cs="方正仿宋_GB2312" w:hint="eastAsia"/>
          <w:sz w:val="32"/>
          <w:szCs w:val="32"/>
        </w:rPr>
        <w:t>（七）功能型无人车在上道路通行期间，</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名安全员负责远程监控的功能型无人车不得超过</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台。安全员不得长时间监控或远程驾驶操作车辆运行，休息期间应当有其他安全员接替相应工作。</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黑体" w:eastAsia="黑体" w:hAnsi="黑体" w:cs="黑体" w:hint="eastAsia"/>
          <w:sz w:val="32"/>
          <w:szCs w:val="32"/>
        </w:rPr>
        <w:t>第十三条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智能网联车辆配备安全员，</w:t>
      </w:r>
      <w:r>
        <w:rPr>
          <w:rFonts w:ascii="方正仿宋_GB2312" w:eastAsia="方正仿宋_GB2312" w:hAnsi="方正仿宋_GB2312" w:cs="方正仿宋_GB2312" w:hint="eastAsia"/>
          <w:color w:val="000000"/>
          <w:sz w:val="32"/>
          <w:szCs w:val="32"/>
        </w:rPr>
        <w:t>应当符合下列条件：</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（一）通过智能网联车辆使用主体培训并取得合格证书或资格证明；</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（二）与智能网联车辆使用主体签订劳动合同或者劳务合同；</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（三）取得相应准驾车型驾驶证（驾驶操作功能型无人车应当取得</w:t>
      </w:r>
      <w:r>
        <w:rPr>
          <w:rFonts w:ascii="方正仿宋_GB2312" w:eastAsia="方正仿宋_GB2312" w:hAnsi="方正仿宋_GB2312" w:cs="方正仿宋_GB2312" w:hint="eastAsia"/>
          <w:color w:val="000000"/>
          <w:sz w:val="32"/>
          <w:szCs w:val="32"/>
        </w:rPr>
        <w:t>C1</w:t>
      </w:r>
      <w:r>
        <w:rPr>
          <w:rFonts w:ascii="方正仿宋_GB2312" w:eastAsia="方正仿宋_GB2312" w:hAnsi="方正仿宋_GB2312" w:cs="方正仿宋_GB2312" w:hint="eastAsia"/>
          <w:color w:val="000000"/>
          <w:sz w:val="32"/>
          <w:szCs w:val="32"/>
        </w:rPr>
        <w:t>以上准驾车型驾驶证）、具有该准驾车型</w:t>
      </w:r>
      <w:r>
        <w:rPr>
          <w:rFonts w:ascii="方正仿宋_GB2312" w:eastAsia="方正仿宋_GB2312" w:hAnsi="方正仿宋_GB2312" w:cs="方正仿宋_GB2312" w:hint="eastAsia"/>
          <w:color w:val="000000"/>
          <w:sz w:val="32"/>
          <w:szCs w:val="32"/>
        </w:rPr>
        <w:t xml:space="preserve"> 3 </w:t>
      </w:r>
      <w:r>
        <w:rPr>
          <w:rFonts w:ascii="方正仿宋_GB2312" w:eastAsia="方正仿宋_GB2312" w:hAnsi="方正仿宋_GB2312" w:cs="方正仿宋_GB2312" w:hint="eastAsia"/>
          <w:color w:val="000000"/>
          <w:sz w:val="32"/>
          <w:szCs w:val="32"/>
        </w:rPr>
        <w:t>年以上的驾驶经历；</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lastRenderedPageBreak/>
        <w:t>（四）最近连续</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color w:val="000000"/>
          <w:sz w:val="32"/>
          <w:szCs w:val="32"/>
        </w:rPr>
        <w:t xml:space="preserve">3 </w:t>
      </w:r>
      <w:r>
        <w:rPr>
          <w:rFonts w:ascii="方正仿宋_GB2312" w:eastAsia="方正仿宋_GB2312" w:hAnsi="方正仿宋_GB2312" w:cs="方正仿宋_GB2312" w:hint="eastAsia"/>
          <w:color w:val="000000"/>
          <w:sz w:val="32"/>
          <w:szCs w:val="32"/>
        </w:rPr>
        <w:t>个记分周期内没有被记满</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color w:val="000000"/>
          <w:sz w:val="32"/>
          <w:szCs w:val="32"/>
        </w:rPr>
        <w:t xml:space="preserve">12 </w:t>
      </w:r>
      <w:r>
        <w:rPr>
          <w:rFonts w:ascii="方正仿宋_GB2312" w:eastAsia="方正仿宋_GB2312" w:hAnsi="方正仿宋_GB2312" w:cs="方正仿宋_GB2312" w:hint="eastAsia"/>
          <w:color w:val="000000"/>
          <w:sz w:val="32"/>
          <w:szCs w:val="32"/>
        </w:rPr>
        <w:t>分记录；</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（五）最近</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color w:val="000000"/>
          <w:sz w:val="32"/>
          <w:szCs w:val="32"/>
        </w:rPr>
        <w:t xml:space="preserve">1 </w:t>
      </w:r>
      <w:r>
        <w:rPr>
          <w:rFonts w:ascii="方正仿宋_GB2312" w:eastAsia="方正仿宋_GB2312" w:hAnsi="方正仿宋_GB2312" w:cs="方正仿宋_GB2312" w:hint="eastAsia"/>
          <w:color w:val="000000"/>
          <w:sz w:val="32"/>
          <w:szCs w:val="32"/>
        </w:rPr>
        <w:t>年内无超速</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color w:val="000000"/>
          <w:sz w:val="32"/>
          <w:szCs w:val="32"/>
        </w:rPr>
        <w:t>50%</w:t>
      </w:r>
      <w:r>
        <w:rPr>
          <w:rFonts w:ascii="方正仿宋_GB2312" w:eastAsia="方正仿宋_GB2312" w:hAnsi="方正仿宋_GB2312" w:cs="方正仿宋_GB2312" w:hint="eastAsia"/>
          <w:color w:val="000000"/>
          <w:sz w:val="32"/>
          <w:szCs w:val="32"/>
        </w:rPr>
        <w:t>以上、超员、超载、不按交通信号灯指示通行等严重交通违法记录；</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（六）无饮酒驾驶或醉酒驾驶机动车记录，无服用国家管制的精神药品或麻醉药品记录；</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（七）无致人死亡或者重伤且负有同等以上责任的交通</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hint="eastAsia"/>
          <w:color w:val="000000"/>
          <w:sz w:val="32"/>
          <w:szCs w:val="32"/>
        </w:rPr>
        <w:t>事故记录；</w:t>
      </w:r>
    </w:p>
    <w:p w:rsidR="00011944" w:rsidRDefault="00E72A6D">
      <w:pPr>
        <w:pStyle w:val="a0"/>
        <w:spacing w:after="0" w:line="560" w:lineRule="exact"/>
        <w:ind w:firstLineChars="200" w:firstLine="640"/>
        <w:rPr>
          <w:rFonts w:ascii="方正仿宋_GB2312" w:eastAsia="方正仿宋_GB2312" w:hAnsi="方正仿宋_GB2312" w:cs="方正仿宋_GB2312"/>
          <w:color w:val="000000"/>
          <w:sz w:val="32"/>
          <w:szCs w:val="32"/>
        </w:rPr>
      </w:pPr>
      <w:r>
        <w:rPr>
          <w:rFonts w:ascii="方正仿宋_GB2312" w:eastAsia="方正仿宋_GB2312" w:hAnsi="方正仿宋_GB2312" w:cs="方正仿宋_GB2312" w:hint="eastAsia"/>
          <w:color w:val="000000"/>
          <w:sz w:val="32"/>
          <w:szCs w:val="32"/>
        </w:rPr>
        <w:t>（八）法律、行政法规、规章对机动车驾驶人规定的其</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hint="eastAsia"/>
          <w:color w:val="000000"/>
          <w:sz w:val="32"/>
          <w:szCs w:val="32"/>
        </w:rPr>
        <w:t>他条件。</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第十四条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公安机关交通管理部门</w:t>
      </w:r>
      <w:r>
        <w:rPr>
          <w:rFonts w:ascii="方正仿宋_GB2312" w:eastAsia="方正仿宋_GB2312" w:hAnsi="方正仿宋_GB2312" w:cs="方正仿宋_GB2312" w:hint="eastAsia"/>
          <w:sz w:val="32"/>
          <w:szCs w:val="32"/>
        </w:rPr>
        <w:t>对安全员实行备案制管理。</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智能网联车辆使用主体应当根据其投放或使用的智能网联车辆的安全员配备情况，向公安机关交通管理部门提交备案申请（《安全员备案申请表》见附件</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公安机关交通管理部门应当全面审查申请备案安全员的培训合格证书或资格证明、准驾车型、驾驶经历、安全驾驶记录、劳动合同或劳务合同等信息，审查无误后予以备案。</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第十五条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安全员备案信息应当及时更新，驾驶证准驾车型等信息发生变更时，安全员本人或</w:t>
      </w:r>
      <w:r>
        <w:rPr>
          <w:rFonts w:ascii="方正仿宋_GB2312" w:eastAsia="方正仿宋_GB2312" w:hAnsi="方正仿宋_GB2312" w:cs="方正仿宋_GB2312" w:hint="eastAsia"/>
          <w:color w:val="000000"/>
          <w:sz w:val="32"/>
          <w:szCs w:val="32"/>
        </w:rPr>
        <w:t>智能网联车辆使用主体应当主动向公安机关交通管理部门申请变更</w:t>
      </w:r>
      <w:r>
        <w:rPr>
          <w:rFonts w:ascii="方正仿宋_GB2312" w:eastAsia="方正仿宋_GB2312" w:hAnsi="方正仿宋_GB2312" w:cs="方正仿宋_GB2312" w:hint="eastAsia"/>
          <w:sz w:val="32"/>
          <w:szCs w:val="32"/>
        </w:rPr>
        <w:t>备案。</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安全员出现不符合本细则第十三条之规定或其他可能影响其正常履职、有碍交通安全的情形的，安全员本人或</w:t>
      </w:r>
      <w:r>
        <w:rPr>
          <w:rFonts w:ascii="方正仿宋_GB2312" w:eastAsia="方正仿宋_GB2312" w:hAnsi="方正仿宋_GB2312" w:cs="方正仿宋_GB2312" w:hint="eastAsia"/>
          <w:color w:val="000000"/>
          <w:sz w:val="32"/>
          <w:szCs w:val="32"/>
        </w:rPr>
        <w:lastRenderedPageBreak/>
        <w:t>智能网联车辆使用主体应当主动向公安机关交通管理部门申请撤销</w:t>
      </w:r>
      <w:r>
        <w:rPr>
          <w:rFonts w:ascii="方正仿宋_GB2312" w:eastAsia="方正仿宋_GB2312" w:hAnsi="方正仿宋_GB2312" w:cs="方正仿宋_GB2312" w:hint="eastAsia"/>
          <w:sz w:val="32"/>
          <w:szCs w:val="32"/>
        </w:rPr>
        <w:t>备案。</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公安机关交通管理部门应当定期审查已备案的安全员的信息与情况，发现安全员驾驶证准驾车型等信息发生变更时，应当及时通知安全员本人及其所属的</w:t>
      </w:r>
      <w:r>
        <w:rPr>
          <w:rFonts w:ascii="方正仿宋_GB2312" w:eastAsia="方正仿宋_GB2312" w:hAnsi="方正仿宋_GB2312" w:cs="方正仿宋_GB2312" w:hint="eastAsia"/>
          <w:color w:val="000000"/>
          <w:sz w:val="32"/>
          <w:szCs w:val="32"/>
        </w:rPr>
        <w:t>智能网联车辆使用主体</w:t>
      </w:r>
      <w:r>
        <w:rPr>
          <w:rFonts w:ascii="方正仿宋_GB2312" w:eastAsia="方正仿宋_GB2312" w:hAnsi="方正仿宋_GB2312" w:cs="方正仿宋_GB2312" w:hint="eastAsia"/>
          <w:sz w:val="32"/>
          <w:szCs w:val="32"/>
        </w:rPr>
        <w:t>申请变更备案；发现安全员存在不符合本细则第十三条之规定或其他可能影响其正常履职、有碍交通安全的情形的，应当注销安全员备案，并告知安全员本人及其所属的</w:t>
      </w:r>
      <w:r>
        <w:rPr>
          <w:rFonts w:ascii="方正仿宋_GB2312" w:eastAsia="方正仿宋_GB2312" w:hAnsi="方正仿宋_GB2312" w:cs="方正仿宋_GB2312" w:hint="eastAsia"/>
          <w:color w:val="000000"/>
          <w:sz w:val="32"/>
          <w:szCs w:val="32"/>
        </w:rPr>
        <w:t>智能网联车辆使用主体</w:t>
      </w:r>
      <w:r>
        <w:rPr>
          <w:rFonts w:ascii="方正仿宋_GB2312" w:eastAsia="方正仿宋_GB2312" w:hAnsi="方正仿宋_GB2312" w:cs="方正仿宋_GB2312" w:hint="eastAsia"/>
          <w:sz w:val="32"/>
          <w:szCs w:val="32"/>
        </w:rPr>
        <w:t>。</w:t>
      </w:r>
    </w:p>
    <w:p w:rsidR="00011944" w:rsidRDefault="00E72A6D">
      <w:pPr>
        <w:pStyle w:val="a0"/>
        <w:spacing w:after="0"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color w:val="000000"/>
          <w:sz w:val="32"/>
          <w:szCs w:val="32"/>
        </w:rPr>
        <w:t>智能网联车辆使</w:t>
      </w:r>
      <w:r>
        <w:rPr>
          <w:rFonts w:ascii="方正仿宋_GB2312" w:eastAsia="方正仿宋_GB2312" w:hAnsi="方正仿宋_GB2312" w:cs="方正仿宋_GB2312" w:hint="eastAsia"/>
          <w:color w:val="000000"/>
          <w:sz w:val="32"/>
          <w:szCs w:val="32"/>
        </w:rPr>
        <w:t>用主体</w:t>
      </w:r>
      <w:r>
        <w:rPr>
          <w:rFonts w:ascii="方正仿宋_GB2312" w:eastAsia="方正仿宋_GB2312" w:hAnsi="方正仿宋_GB2312" w:cs="方正仿宋_GB2312" w:hint="eastAsia"/>
          <w:sz w:val="32"/>
          <w:szCs w:val="32"/>
        </w:rPr>
        <w:t>被暂停、取消资质的，公安机关交通管理部门应当暂停或者注销其安全员备案。</w:t>
      </w:r>
    </w:p>
    <w:p w:rsidR="00011944" w:rsidRDefault="00E72A6D">
      <w:pPr>
        <w:pStyle w:val="a0"/>
        <w:spacing w:after="0" w:line="560" w:lineRule="exact"/>
        <w:ind w:firstLineChars="200" w:firstLine="640"/>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智能网联车辆使用主体</w:t>
      </w:r>
      <w:r>
        <w:rPr>
          <w:rFonts w:ascii="方正仿宋_GB2312" w:eastAsia="方正仿宋_GB2312" w:hAnsi="方正仿宋_GB2312" w:cs="方正仿宋_GB2312" w:hint="eastAsia"/>
          <w:sz w:val="32"/>
          <w:szCs w:val="32"/>
        </w:rPr>
        <w:t>除应为其投放或使用的智能网联车辆配备安全员外，还应当针对其自有的车辆管理平台或系统配备平台或系统安全监控人员。</w:t>
      </w:r>
    </w:p>
    <w:p w:rsidR="00011944" w:rsidRDefault="00E72A6D">
      <w:pPr>
        <w:pStyle w:val="a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平台或系统安全监控人员在开展相关平台或系统的安全监管工作期间，不得以任何形式参与或兼顾智能网联车辆的接管或人工驾驶操作以及存在</w:t>
      </w:r>
      <w:r>
        <w:rPr>
          <w:rFonts w:ascii="方正仿宋_GB2312" w:eastAsia="方正仿宋_GB2312" w:hAnsi="方正仿宋_GB2312" w:cs="方正仿宋_GB2312"/>
          <w:color w:val="000000"/>
          <w:sz w:val="32"/>
          <w:szCs w:val="32"/>
        </w:rPr>
        <w:t>影响车辆通行与交通运行安全的行为</w:t>
      </w:r>
      <w:r>
        <w:rPr>
          <w:rFonts w:ascii="方正仿宋_GB2312" w:eastAsia="方正仿宋_GB2312" w:hAnsi="方正仿宋_GB2312" w:cs="方正仿宋_GB2312" w:hint="eastAsia"/>
          <w:color w:val="000000"/>
          <w:sz w:val="32"/>
          <w:szCs w:val="32"/>
        </w:rPr>
        <w:t>。</w:t>
      </w:r>
    </w:p>
    <w:p w:rsidR="00011944" w:rsidRDefault="00E72A6D">
      <w:pPr>
        <w:spacing w:before="100" w:after="100" w:line="560" w:lineRule="exact"/>
        <w:jc w:val="center"/>
        <w:outlineLvl w:val="0"/>
        <w:rPr>
          <w:rFonts w:ascii="方正仿宋_GB2312" w:eastAsia="方正仿宋_GB2312" w:hAnsi="方正仿宋_GB2312" w:cs="方正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通行规定</w:t>
      </w:r>
    </w:p>
    <w:p w:rsidR="00011944" w:rsidRDefault="00E72A6D">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十八</w:t>
      </w:r>
      <w:r>
        <w:rPr>
          <w:rFonts w:ascii="黑体" w:eastAsia="黑体" w:hAnsi="黑体" w:cs="黑体" w:hint="eastAsia"/>
          <w:color w:val="000000"/>
          <w:sz w:val="32"/>
          <w:szCs w:val="32"/>
        </w:rPr>
        <w:t>条</w:t>
      </w:r>
      <w:r>
        <w:rPr>
          <w:rFonts w:ascii="方正仿宋_GB2312" w:eastAsia="方正仿宋_GB2312" w:hAnsi="方正仿宋_GB2312" w:cs="方正仿宋_GB2312" w:hint="eastAsia"/>
          <w:color w:val="000000"/>
          <w:sz w:val="32"/>
          <w:szCs w:val="32"/>
        </w:rPr>
        <w:t xml:space="preserve"> </w:t>
      </w:r>
      <w:r>
        <w:rPr>
          <w:rFonts w:ascii="方正仿宋_GB2312" w:eastAsia="方正仿宋_GB2312" w:hAnsi="方正仿宋_GB2312" w:cs="方正仿宋_GB2312" w:hint="eastAsia"/>
          <w:color w:val="000000"/>
          <w:sz w:val="32"/>
          <w:szCs w:val="32"/>
        </w:rPr>
        <w:t>智能网联车辆应当在“</w:t>
      </w:r>
      <w:r>
        <w:rPr>
          <w:rFonts w:ascii="方正仿宋_GB2312" w:eastAsia="方正仿宋_GB2312" w:hAnsi="方正仿宋_GB2312" w:cs="方正仿宋_GB2312" w:hint="eastAsia"/>
          <w:bCs/>
          <w:sz w:val="32"/>
          <w:szCs w:val="32"/>
        </w:rPr>
        <w:t>车路云一体化”应用</w:t>
      </w:r>
      <w:r>
        <w:rPr>
          <w:rFonts w:ascii="方正仿宋_GB2312" w:eastAsia="方正仿宋_GB2312" w:hAnsi="方正仿宋_GB2312" w:cs="方正仿宋_GB2312" w:hint="eastAsia"/>
          <w:bCs/>
          <w:color w:val="000000"/>
          <w:sz w:val="32"/>
          <w:szCs w:val="32"/>
        </w:rPr>
        <w:t>试点</w:t>
      </w:r>
      <w:r>
        <w:rPr>
          <w:rFonts w:ascii="方正仿宋_GB2312" w:eastAsia="方正仿宋_GB2312" w:hAnsi="方正仿宋_GB2312" w:cs="方正仿宋_GB2312" w:hint="eastAsia"/>
          <w:color w:val="000000"/>
          <w:sz w:val="32"/>
          <w:szCs w:val="32"/>
        </w:rPr>
        <w:t>区域</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hint="eastAsia"/>
          <w:color w:val="000000"/>
          <w:sz w:val="32"/>
          <w:szCs w:val="32"/>
        </w:rPr>
        <w:t>以下简称“试点区域”</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hint="eastAsia"/>
          <w:color w:val="000000"/>
          <w:sz w:val="32"/>
          <w:szCs w:val="32"/>
        </w:rPr>
        <w:t>内和规定的通行时段内激活自动驾驶系统上道路通行。不得在试点区域外和通行时段外激活自动驾驶系统上道路通行。</w:t>
      </w:r>
    </w:p>
    <w:p w:rsidR="00011944" w:rsidRDefault="00E72A6D">
      <w:pPr>
        <w:spacing w:line="560" w:lineRule="exact"/>
        <w:ind w:firstLineChars="200" w:firstLine="640"/>
      </w:pPr>
      <w:r>
        <w:rPr>
          <w:rFonts w:ascii="黑体" w:eastAsia="黑体" w:hAnsi="黑体" w:cs="黑体" w:hint="eastAsia"/>
          <w:sz w:val="32"/>
          <w:szCs w:val="32"/>
        </w:rPr>
        <w:t>第</w:t>
      </w:r>
      <w:r>
        <w:rPr>
          <w:rFonts w:ascii="黑体" w:eastAsia="黑体" w:hAnsi="黑体" w:cs="黑体" w:hint="eastAsia"/>
          <w:sz w:val="32"/>
          <w:szCs w:val="32"/>
        </w:rPr>
        <w:t>十九</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公安机关交通管理部门应</w:t>
      </w:r>
      <w:r>
        <w:rPr>
          <w:rFonts w:ascii="方正仿宋_GB2312" w:eastAsia="方正仿宋_GB2312" w:hAnsi="方正仿宋_GB2312" w:cs="方正仿宋_GB2312" w:hint="eastAsia"/>
          <w:sz w:val="32"/>
          <w:szCs w:val="32"/>
        </w:rPr>
        <w:t>当参与</w:t>
      </w:r>
      <w:r>
        <w:rPr>
          <w:rFonts w:ascii="方正仿宋_GB2312" w:eastAsia="方正仿宋_GB2312" w:hAnsi="方正仿宋_GB2312" w:cs="方正仿宋_GB2312" w:hint="eastAsia"/>
          <w:bCs/>
          <w:sz w:val="32"/>
          <w:szCs w:val="32"/>
        </w:rPr>
        <w:t>试点</w:t>
      </w:r>
      <w:r>
        <w:rPr>
          <w:rFonts w:ascii="方正仿宋_GB2312" w:eastAsia="方正仿宋_GB2312" w:hAnsi="方正仿宋_GB2312" w:cs="方正仿宋_GB2312" w:hint="eastAsia"/>
          <w:sz w:val="32"/>
          <w:szCs w:val="32"/>
        </w:rPr>
        <w:t>区域</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hint="eastAsia"/>
          <w:sz w:val="32"/>
          <w:szCs w:val="32"/>
        </w:rPr>
        <w:lastRenderedPageBreak/>
        <w:t>选定和通行时段的规定，确保其满足智能网联车辆</w:t>
      </w:r>
      <w:r>
        <w:rPr>
          <w:rFonts w:ascii="方正仿宋_GB2312" w:eastAsia="方正仿宋_GB2312" w:hAnsi="方正仿宋_GB2312" w:cs="方正仿宋_GB2312" w:hint="eastAsia"/>
          <w:sz w:val="32"/>
          <w:szCs w:val="32"/>
        </w:rPr>
        <w:t>上</w:t>
      </w:r>
      <w:r>
        <w:rPr>
          <w:rFonts w:ascii="方正仿宋_GB2312" w:eastAsia="方正仿宋_GB2312" w:hAnsi="方正仿宋_GB2312" w:cs="方正仿宋_GB2312" w:hint="eastAsia"/>
          <w:sz w:val="32"/>
          <w:szCs w:val="32"/>
        </w:rPr>
        <w:t>道</w:t>
      </w:r>
      <w:r>
        <w:rPr>
          <w:rFonts w:ascii="方正仿宋_GB2312" w:eastAsia="方正仿宋_GB2312" w:hAnsi="方正仿宋_GB2312" w:cs="方正仿宋_GB2312" w:hint="eastAsia"/>
          <w:sz w:val="32"/>
          <w:szCs w:val="32"/>
        </w:rPr>
        <w:t>路通行</w:t>
      </w:r>
      <w:r>
        <w:rPr>
          <w:rFonts w:ascii="方正仿宋_GB2312" w:eastAsia="方正仿宋_GB2312" w:hAnsi="方正仿宋_GB2312" w:cs="方正仿宋_GB2312" w:hint="eastAsia"/>
          <w:sz w:val="32"/>
          <w:szCs w:val="32"/>
        </w:rPr>
        <w:t>的交通</w:t>
      </w:r>
      <w:r>
        <w:rPr>
          <w:rFonts w:ascii="方正仿宋_GB2312" w:eastAsia="方正仿宋_GB2312" w:hAnsi="方正仿宋_GB2312" w:cs="方正仿宋_GB2312" w:hint="eastAsia"/>
          <w:sz w:val="32"/>
          <w:szCs w:val="32"/>
        </w:rPr>
        <w:t>安全</w:t>
      </w:r>
      <w:r>
        <w:rPr>
          <w:rFonts w:ascii="方正仿宋_GB2312" w:eastAsia="方正仿宋_GB2312" w:hAnsi="方正仿宋_GB2312" w:cs="方正仿宋_GB2312" w:hint="eastAsia"/>
          <w:sz w:val="32"/>
          <w:szCs w:val="32"/>
        </w:rPr>
        <w:t>需要</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对</w:t>
      </w:r>
      <w:r>
        <w:rPr>
          <w:rFonts w:ascii="方正仿宋_GB2312" w:eastAsia="方正仿宋_GB2312" w:hAnsi="方正仿宋_GB2312" w:cs="方正仿宋_GB2312" w:hint="eastAsia"/>
          <w:sz w:val="32"/>
          <w:szCs w:val="32"/>
        </w:rPr>
        <w:t>存在交通安全风险</w:t>
      </w:r>
      <w:r>
        <w:rPr>
          <w:rFonts w:ascii="方正仿宋_GB2312" w:eastAsia="方正仿宋_GB2312" w:hAnsi="方正仿宋_GB2312" w:cs="方正仿宋_GB2312" w:hint="eastAsia"/>
          <w:sz w:val="32"/>
          <w:szCs w:val="32"/>
        </w:rPr>
        <w:t>隐患</w:t>
      </w:r>
      <w:r>
        <w:rPr>
          <w:rFonts w:ascii="方正仿宋_GB2312" w:eastAsia="方正仿宋_GB2312" w:hAnsi="方正仿宋_GB2312" w:cs="方正仿宋_GB2312" w:hint="eastAsia"/>
          <w:sz w:val="32"/>
          <w:szCs w:val="32"/>
        </w:rPr>
        <w:t>的，应</w:t>
      </w:r>
      <w:r>
        <w:rPr>
          <w:rFonts w:ascii="方正仿宋_GB2312" w:eastAsia="方正仿宋_GB2312" w:hAnsi="方正仿宋_GB2312" w:cs="方正仿宋_GB2312" w:hint="eastAsia"/>
          <w:sz w:val="32"/>
          <w:szCs w:val="32"/>
        </w:rPr>
        <w:t>当及时</w:t>
      </w:r>
      <w:r>
        <w:rPr>
          <w:rFonts w:ascii="方正仿宋_GB2312" w:eastAsia="方正仿宋_GB2312" w:hAnsi="方正仿宋_GB2312" w:cs="方正仿宋_GB2312" w:hint="eastAsia"/>
          <w:sz w:val="32"/>
          <w:szCs w:val="32"/>
        </w:rPr>
        <w:t>提出相应的调整意见。</w:t>
      </w:r>
    </w:p>
    <w:p w:rsidR="00011944" w:rsidRDefault="00E72A6D">
      <w:pPr>
        <w:spacing w:line="560" w:lineRule="exact"/>
        <w:ind w:firstLineChars="200" w:firstLine="640"/>
        <w:rPr>
          <w:rFonts w:ascii="黑体" w:eastAsia="方正仿宋_GB2312" w:hAnsi="黑体" w:cs="黑体"/>
          <w:sz w:val="32"/>
          <w:szCs w:val="32"/>
        </w:rPr>
      </w:pPr>
      <w:r>
        <w:rPr>
          <w:rFonts w:ascii="方正仿宋_GB2312" w:eastAsia="方正仿宋_GB2312" w:hAnsi="方正仿宋_GB2312" w:cs="方正仿宋_GB2312" w:hint="eastAsia"/>
          <w:sz w:val="32"/>
          <w:szCs w:val="32"/>
        </w:rPr>
        <w:t>公安机关交通管理部门应</w:t>
      </w:r>
      <w:r>
        <w:rPr>
          <w:rFonts w:ascii="方正仿宋_GB2312" w:eastAsia="方正仿宋_GB2312" w:hAnsi="方正仿宋_GB2312" w:cs="方正仿宋_GB2312" w:hint="eastAsia"/>
          <w:sz w:val="32"/>
          <w:szCs w:val="32"/>
        </w:rPr>
        <w:t>当</w:t>
      </w:r>
      <w:r>
        <w:rPr>
          <w:rFonts w:ascii="方正仿宋_GB2312" w:eastAsia="方正仿宋_GB2312" w:hAnsi="方正仿宋_GB2312" w:cs="方正仿宋_GB2312" w:hint="eastAsia"/>
          <w:sz w:val="32"/>
          <w:szCs w:val="32"/>
        </w:rPr>
        <w:t>根据</w:t>
      </w:r>
      <w:r>
        <w:rPr>
          <w:rFonts w:ascii="方正仿宋_GB2312" w:eastAsia="方正仿宋_GB2312" w:hAnsi="方正仿宋_GB2312" w:cs="方正仿宋_GB2312" w:hint="eastAsia"/>
          <w:sz w:val="32"/>
          <w:szCs w:val="32"/>
        </w:rPr>
        <w:t>“车路云一体化”应用试点工作的</w:t>
      </w:r>
      <w:r>
        <w:rPr>
          <w:rFonts w:ascii="方正仿宋_GB2312" w:eastAsia="方正仿宋_GB2312" w:hAnsi="方正仿宋_GB2312" w:cs="方正仿宋_GB2312" w:hint="eastAsia"/>
          <w:sz w:val="32"/>
          <w:szCs w:val="32"/>
        </w:rPr>
        <w:t>需要</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及时提出</w:t>
      </w:r>
      <w:r>
        <w:rPr>
          <w:rFonts w:ascii="方正仿宋_GB2312" w:eastAsia="方正仿宋_GB2312" w:hAnsi="方正仿宋_GB2312" w:cs="方正仿宋_GB2312" w:hint="eastAsia"/>
          <w:sz w:val="32"/>
          <w:szCs w:val="32"/>
        </w:rPr>
        <w:t>试点区域</w:t>
      </w:r>
      <w:r>
        <w:rPr>
          <w:rFonts w:ascii="方正仿宋_GB2312" w:eastAsia="方正仿宋_GB2312" w:hAnsi="方正仿宋_GB2312" w:cs="方正仿宋_GB2312" w:hint="eastAsia"/>
          <w:sz w:val="32"/>
          <w:szCs w:val="32"/>
        </w:rPr>
        <w:t>或通行时段的</w:t>
      </w:r>
      <w:r>
        <w:rPr>
          <w:rFonts w:ascii="方正仿宋_GB2312" w:eastAsia="方正仿宋_GB2312" w:hAnsi="方正仿宋_GB2312" w:cs="方正仿宋_GB2312" w:hint="eastAsia"/>
          <w:sz w:val="32"/>
          <w:szCs w:val="32"/>
        </w:rPr>
        <w:t>调整</w:t>
      </w:r>
      <w:r>
        <w:rPr>
          <w:rFonts w:ascii="方正仿宋_GB2312" w:eastAsia="方正仿宋_GB2312" w:hAnsi="方正仿宋_GB2312" w:cs="方正仿宋_GB2312" w:hint="eastAsia"/>
          <w:sz w:val="32"/>
          <w:szCs w:val="32"/>
        </w:rPr>
        <w:t>意见。</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二十</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试点区域应当按照国家技术标准设置相应的交通信号或提示信息，</w:t>
      </w:r>
      <w:r>
        <w:rPr>
          <w:rFonts w:ascii="方正仿宋_GB2312" w:eastAsia="方正仿宋_GB2312" w:hAnsi="方正仿宋_GB2312" w:cs="方正仿宋_GB2312" w:hint="eastAsia"/>
          <w:sz w:val="32"/>
          <w:szCs w:val="32"/>
        </w:rPr>
        <w:t>并</w:t>
      </w:r>
      <w:r>
        <w:rPr>
          <w:rFonts w:ascii="方正仿宋_GB2312" w:eastAsia="方正仿宋_GB2312" w:hAnsi="方正仿宋_GB2312" w:cs="方正仿宋_GB2312" w:hint="eastAsia"/>
          <w:sz w:val="32"/>
          <w:szCs w:val="32"/>
        </w:rPr>
        <w:t>设置试点区域起点</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终点等交通标志</w:t>
      </w:r>
      <w:r>
        <w:rPr>
          <w:rFonts w:ascii="方正仿宋_GB2312" w:eastAsia="方正仿宋_GB2312" w:hAnsi="方正仿宋_GB2312" w:cs="方正仿宋_GB2312" w:hint="eastAsia"/>
          <w:sz w:val="32"/>
          <w:szCs w:val="32"/>
        </w:rPr>
        <w:t>。</w:t>
      </w:r>
    </w:p>
    <w:p w:rsidR="00011944" w:rsidRDefault="00E72A6D">
      <w:pPr>
        <w:pStyle w:val="a0"/>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第</w:t>
      </w:r>
      <w:r>
        <w:rPr>
          <w:rFonts w:ascii="黑体" w:eastAsia="黑体" w:hAnsi="黑体" w:cs="黑体" w:hint="eastAsia"/>
          <w:sz w:val="32"/>
          <w:szCs w:val="32"/>
        </w:rPr>
        <w:t>二十一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 w:eastAsia="仿宋" w:hAnsi="仿宋" w:cs="仿宋" w:hint="eastAsia"/>
          <w:sz w:val="32"/>
          <w:szCs w:val="32"/>
        </w:rPr>
        <w:t>智能网联车辆使用主体应当按照国家规定为其投放或使用的智能网联车辆投保机动车交通事故责任强制保险和商业保险。</w:t>
      </w:r>
    </w:p>
    <w:p w:rsidR="00011944" w:rsidRDefault="00E72A6D">
      <w:pPr>
        <w:pStyle w:val="a0"/>
        <w:spacing w:line="560" w:lineRule="exact"/>
        <w:ind w:firstLineChars="200" w:firstLine="640"/>
        <w:rPr>
          <w:rFonts w:ascii="黑体" w:eastAsia="方正仿宋_GB2312" w:hAnsi="黑体" w:cs="黑体"/>
          <w:sz w:val="32"/>
          <w:szCs w:val="32"/>
        </w:rPr>
      </w:pPr>
      <w:r>
        <w:rPr>
          <w:rFonts w:ascii="方正仿宋_GB2312" w:eastAsia="方正仿宋_GB2312" w:hAnsi="方正仿宋_GB2312" w:cs="方正仿宋_GB2312" w:hint="eastAsia"/>
          <w:sz w:val="32"/>
          <w:szCs w:val="32"/>
        </w:rPr>
        <w:t>智能网联</w:t>
      </w:r>
      <w:r>
        <w:rPr>
          <w:rFonts w:ascii="仿宋" w:eastAsia="仿宋" w:hAnsi="仿宋" w:cs="仿宋" w:hint="eastAsia"/>
          <w:sz w:val="32"/>
          <w:szCs w:val="32"/>
        </w:rPr>
        <w:t>车辆</w:t>
      </w:r>
      <w:r>
        <w:rPr>
          <w:rFonts w:ascii="方正仿宋_GB2312" w:eastAsia="方正仿宋_GB2312" w:hAnsi="方正仿宋_GB2312" w:cs="方正仿宋_GB2312" w:hint="eastAsia"/>
          <w:sz w:val="32"/>
          <w:szCs w:val="32"/>
        </w:rPr>
        <w:t>上道路通行期间，应当严格遵守</w:t>
      </w:r>
      <w:r>
        <w:rPr>
          <w:rFonts w:ascii="方正仿宋_GB2312" w:eastAsia="方正仿宋_GB2312" w:hAnsi="方正仿宋_GB2312" w:cs="方正仿宋_GB2312" w:hint="eastAsia"/>
          <w:sz w:val="32"/>
          <w:szCs w:val="32"/>
        </w:rPr>
        <w:t>《道路交通安全法》及其实施条例等</w:t>
      </w:r>
      <w:r>
        <w:rPr>
          <w:rFonts w:ascii="方正仿宋_GB2312" w:eastAsia="方正仿宋_GB2312" w:hAnsi="方正仿宋_GB2312" w:cs="方正仿宋_GB2312" w:hint="eastAsia"/>
          <w:sz w:val="32"/>
          <w:szCs w:val="32"/>
        </w:rPr>
        <w:t>现行道路交通安全管理相关法律</w:t>
      </w:r>
      <w:r>
        <w:rPr>
          <w:rFonts w:ascii="方正仿宋_GB2312" w:eastAsia="方正仿宋_GB2312" w:hAnsi="方正仿宋_GB2312" w:cs="方正仿宋_GB2312" w:hint="eastAsia"/>
          <w:sz w:val="32"/>
          <w:szCs w:val="32"/>
        </w:rPr>
        <w:t>、法规、规章</w:t>
      </w:r>
      <w:r>
        <w:rPr>
          <w:rFonts w:ascii="方正仿宋_GB2312" w:eastAsia="方正仿宋_GB2312" w:hAnsi="方正仿宋_GB2312" w:cs="方正仿宋_GB2312" w:hint="eastAsia"/>
          <w:sz w:val="32"/>
          <w:szCs w:val="32"/>
        </w:rPr>
        <w:t>规定。</w:t>
      </w:r>
    </w:p>
    <w:p w:rsidR="00011944" w:rsidRDefault="00E72A6D">
      <w:pPr>
        <w:pStyle w:val="a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功能型无人车上道路通行期间，还应当遵守下列规定：</w:t>
      </w:r>
    </w:p>
    <w:p w:rsidR="00011944" w:rsidRDefault="00E72A6D">
      <w:pPr>
        <w:spacing w:before="100" w:after="100" w:line="560" w:lineRule="exact"/>
        <w:ind w:firstLineChars="200" w:firstLine="640"/>
        <w:outlineLvl w:val="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（一）不得两辆及以上车辆并排行驶；</w:t>
      </w:r>
    </w:p>
    <w:p w:rsidR="00011944" w:rsidRDefault="00E72A6D">
      <w:pPr>
        <w:spacing w:before="100" w:after="100" w:line="560" w:lineRule="exact"/>
        <w:ind w:firstLineChars="200" w:firstLine="640"/>
        <w:outlineLvl w:val="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（二）路口左转弯时，通过逆时针方向两次直行的方式实现左转；</w:t>
      </w:r>
    </w:p>
    <w:p w:rsidR="00011944" w:rsidRDefault="00E72A6D">
      <w:pPr>
        <w:spacing w:before="100" w:after="100" w:line="560" w:lineRule="exact"/>
        <w:ind w:firstLineChars="200" w:firstLine="640"/>
        <w:outlineLvl w:val="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（三）与相邻行驶的非机动车保持安全距离；</w:t>
      </w:r>
    </w:p>
    <w:p w:rsidR="00011944" w:rsidRDefault="00E72A6D">
      <w:pPr>
        <w:spacing w:before="100" w:after="100" w:line="560" w:lineRule="exact"/>
        <w:ind w:firstLineChars="200" w:firstLine="640"/>
        <w:outlineLvl w:val="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（四）在与行人混行的道路上避让行人；</w:t>
      </w:r>
    </w:p>
    <w:p w:rsidR="00011944" w:rsidRDefault="00E72A6D">
      <w:pPr>
        <w:spacing w:before="100" w:after="100" w:line="560" w:lineRule="exact"/>
        <w:ind w:firstLineChars="200" w:firstLine="640"/>
        <w:outlineLvl w:val="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（五）行经人行横道时避让行人；</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（六）发生故障或碰撞危险时，车辆应当发出提示或警报声提示或警告其他交通参与者。</w:t>
      </w:r>
    </w:p>
    <w:p w:rsidR="00011944" w:rsidRDefault="00E72A6D">
      <w:pPr>
        <w:spacing w:before="100" w:after="100" w:line="560" w:lineRule="exact"/>
        <w:jc w:val="center"/>
        <w:outlineLvl w:val="0"/>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道路交通违法行为查处</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二十二</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智能网联车辆发生</w:t>
      </w:r>
      <w:r>
        <w:rPr>
          <w:rFonts w:ascii="方正仿宋_GB2312" w:eastAsia="方正仿宋_GB2312" w:hAnsi="方正仿宋_GB2312" w:cs="方正仿宋_GB2312" w:hint="eastAsia"/>
          <w:sz w:val="32"/>
          <w:szCs w:val="32"/>
        </w:rPr>
        <w:t>道路交通违法行为的，公安机关交通管理部门</w:t>
      </w:r>
      <w:r>
        <w:rPr>
          <w:rFonts w:ascii="方正仿宋_GB2312" w:eastAsia="方正仿宋_GB2312" w:hAnsi="方正仿宋_GB2312" w:cs="方正仿宋_GB2312" w:hint="eastAsia"/>
          <w:sz w:val="32"/>
          <w:szCs w:val="32"/>
        </w:rPr>
        <w:t>应</w:t>
      </w:r>
      <w:r>
        <w:rPr>
          <w:rFonts w:ascii="方正仿宋_GB2312" w:eastAsia="方正仿宋_GB2312" w:hAnsi="方正仿宋_GB2312" w:cs="方正仿宋_GB2312" w:hint="eastAsia"/>
          <w:sz w:val="32"/>
          <w:szCs w:val="32"/>
        </w:rPr>
        <w:t>当</w:t>
      </w:r>
      <w:r>
        <w:rPr>
          <w:rFonts w:ascii="方正仿宋_GB2312" w:eastAsia="方正仿宋_GB2312" w:hAnsi="方正仿宋_GB2312" w:cs="方正仿宋_GB2312" w:hint="eastAsia"/>
          <w:sz w:val="32"/>
          <w:szCs w:val="32"/>
        </w:rPr>
        <w:t>按照《道路交通安全法》及其实施条例等</w:t>
      </w:r>
      <w:r>
        <w:rPr>
          <w:rFonts w:ascii="方正仿宋_GB2312" w:eastAsia="方正仿宋_GB2312" w:hAnsi="方正仿宋_GB2312" w:cs="方正仿宋_GB2312" w:hint="eastAsia"/>
          <w:sz w:val="32"/>
          <w:szCs w:val="32"/>
        </w:rPr>
        <w:t>现行道路交通安全管理相关法律</w:t>
      </w:r>
      <w:r>
        <w:rPr>
          <w:rFonts w:ascii="方正仿宋_GB2312" w:eastAsia="方正仿宋_GB2312" w:hAnsi="方正仿宋_GB2312" w:cs="方正仿宋_GB2312" w:hint="eastAsia"/>
          <w:sz w:val="32"/>
          <w:szCs w:val="32"/>
        </w:rPr>
        <w:t>、法规、规章</w:t>
      </w:r>
      <w:r>
        <w:rPr>
          <w:rFonts w:ascii="方正仿宋_GB2312" w:eastAsia="方正仿宋_GB2312" w:hAnsi="方正仿宋_GB2312" w:cs="方正仿宋_GB2312" w:hint="eastAsia"/>
          <w:sz w:val="32"/>
          <w:szCs w:val="32"/>
        </w:rPr>
        <w:t>进行</w:t>
      </w:r>
      <w:r>
        <w:rPr>
          <w:rFonts w:ascii="方正仿宋_GB2312" w:eastAsia="方正仿宋_GB2312" w:hAnsi="方正仿宋_GB2312" w:cs="方正仿宋_GB2312" w:hint="eastAsia"/>
          <w:sz w:val="32"/>
          <w:szCs w:val="32"/>
        </w:rPr>
        <w:t>调查</w:t>
      </w:r>
      <w:r>
        <w:rPr>
          <w:rFonts w:ascii="方正仿宋_GB2312" w:eastAsia="方正仿宋_GB2312" w:hAnsi="方正仿宋_GB2312" w:cs="方正仿宋_GB2312" w:hint="eastAsia"/>
          <w:sz w:val="32"/>
          <w:szCs w:val="32"/>
        </w:rPr>
        <w:t>处理。</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二十三</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公安机关交通管理部门</w:t>
      </w:r>
      <w:r>
        <w:rPr>
          <w:rFonts w:ascii="方正仿宋_GB2312" w:eastAsia="方正仿宋_GB2312" w:hAnsi="方正仿宋_GB2312" w:cs="方正仿宋_GB2312" w:hint="eastAsia"/>
          <w:sz w:val="32"/>
          <w:szCs w:val="32"/>
        </w:rPr>
        <w:t>现场发现</w:t>
      </w:r>
      <w:r>
        <w:rPr>
          <w:rFonts w:ascii="方正仿宋_GB2312" w:eastAsia="方正仿宋_GB2312" w:hAnsi="方正仿宋_GB2312" w:cs="方正仿宋_GB2312" w:hint="eastAsia"/>
          <w:sz w:val="32"/>
          <w:szCs w:val="32"/>
        </w:rPr>
        <w:t>智能网联车辆发生</w:t>
      </w:r>
      <w:r>
        <w:rPr>
          <w:rFonts w:ascii="方正仿宋_GB2312" w:eastAsia="方正仿宋_GB2312" w:hAnsi="方正仿宋_GB2312" w:cs="方正仿宋_GB2312" w:hint="eastAsia"/>
          <w:sz w:val="32"/>
          <w:szCs w:val="32"/>
        </w:rPr>
        <w:t>道路交通违法行为</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hint="eastAsia"/>
          <w:sz w:val="32"/>
          <w:szCs w:val="32"/>
        </w:rPr>
        <w:t>，车辆</w:t>
      </w:r>
      <w:r>
        <w:rPr>
          <w:rFonts w:ascii="方正仿宋_GB2312" w:eastAsia="方正仿宋_GB2312" w:hAnsi="方正仿宋_GB2312" w:cs="方正仿宋_GB2312" w:hint="eastAsia"/>
          <w:sz w:val="32"/>
          <w:szCs w:val="32"/>
        </w:rPr>
        <w:t>为</w:t>
      </w:r>
      <w:r>
        <w:rPr>
          <w:rFonts w:ascii="方正仿宋_GB2312" w:eastAsia="方正仿宋_GB2312" w:hAnsi="方正仿宋_GB2312" w:cs="方正仿宋_GB2312" w:hint="eastAsia"/>
          <w:sz w:val="32"/>
          <w:szCs w:val="32"/>
        </w:rPr>
        <w:t>自动驾驶系统激活状态下的</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应</w:t>
      </w:r>
      <w:r>
        <w:rPr>
          <w:rFonts w:ascii="方正仿宋_GB2312" w:eastAsia="方正仿宋_GB2312" w:hAnsi="方正仿宋_GB2312" w:cs="方正仿宋_GB2312" w:hint="eastAsia"/>
          <w:sz w:val="32"/>
          <w:szCs w:val="32"/>
        </w:rPr>
        <w:t>当立即</w:t>
      </w:r>
      <w:r>
        <w:rPr>
          <w:rFonts w:ascii="方正仿宋_GB2312" w:eastAsia="方正仿宋_GB2312" w:hAnsi="方正仿宋_GB2312" w:cs="方正仿宋_GB2312" w:hint="eastAsia"/>
          <w:sz w:val="32"/>
          <w:szCs w:val="32"/>
        </w:rPr>
        <w:t>要求</w:t>
      </w:r>
      <w:r>
        <w:rPr>
          <w:rFonts w:ascii="方正仿宋_GB2312" w:eastAsia="方正仿宋_GB2312" w:hAnsi="方正仿宋_GB2312" w:cs="方正仿宋_GB2312" w:hint="eastAsia"/>
          <w:sz w:val="32"/>
          <w:szCs w:val="32"/>
        </w:rPr>
        <w:t>安全员接管车辆、关闭自动驾驶功能</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引导车辆在不妨碍交通的地点停靠。</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安全员在车内的，</w:t>
      </w:r>
      <w:r>
        <w:rPr>
          <w:rFonts w:ascii="方正仿宋_GB2312" w:eastAsia="方正仿宋_GB2312" w:hAnsi="方正仿宋_GB2312" w:cs="方正仿宋_GB2312" w:hint="eastAsia"/>
          <w:sz w:val="32"/>
          <w:szCs w:val="32"/>
        </w:rPr>
        <w:t>依法开具法律文书，</w:t>
      </w:r>
      <w:r>
        <w:rPr>
          <w:rFonts w:ascii="方正仿宋_GB2312" w:eastAsia="方正仿宋_GB2312" w:hAnsi="方正仿宋_GB2312" w:cs="方正仿宋_GB2312" w:hint="eastAsia"/>
          <w:sz w:val="32"/>
          <w:szCs w:val="32"/>
        </w:rPr>
        <w:t>现场</w:t>
      </w:r>
      <w:r>
        <w:rPr>
          <w:rFonts w:ascii="方正仿宋_GB2312" w:eastAsia="方正仿宋_GB2312" w:hAnsi="方正仿宋_GB2312" w:cs="方正仿宋_GB2312" w:hint="eastAsia"/>
          <w:sz w:val="32"/>
          <w:szCs w:val="32"/>
        </w:rPr>
        <w:t>交由安全员签收。</w:t>
      </w:r>
    </w:p>
    <w:p w:rsidR="00011944" w:rsidRDefault="00E72A6D">
      <w:pPr>
        <w:pStyle w:val="a0"/>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安全员不在场的，应当通知</w:t>
      </w:r>
      <w:r>
        <w:rPr>
          <w:rFonts w:ascii="方正仿宋_GB2312" w:eastAsia="方正仿宋_GB2312" w:hAnsi="方正仿宋_GB2312" w:cs="方正仿宋_GB2312" w:hint="eastAsia"/>
          <w:sz w:val="32"/>
          <w:szCs w:val="32"/>
        </w:rPr>
        <w:t>智能网联车辆使用主体</w:t>
      </w:r>
      <w:r>
        <w:rPr>
          <w:rFonts w:ascii="方正仿宋_GB2312" w:eastAsia="方正仿宋_GB2312" w:hAnsi="方正仿宋_GB2312" w:cs="方正仿宋_GB2312"/>
          <w:sz w:val="32"/>
          <w:szCs w:val="32"/>
        </w:rPr>
        <w:t>派违法车辆的安全员到违法行为发生地的公安机关交通管理部门接受</w:t>
      </w:r>
      <w:r>
        <w:rPr>
          <w:rFonts w:ascii="方正仿宋_GB2312" w:eastAsia="方正仿宋_GB2312" w:hAnsi="方正仿宋_GB2312" w:cs="方正仿宋_GB2312" w:hint="eastAsia"/>
          <w:sz w:val="32"/>
          <w:szCs w:val="32"/>
        </w:rPr>
        <w:t>调查</w:t>
      </w:r>
      <w:r>
        <w:rPr>
          <w:rFonts w:ascii="方正仿宋_GB2312" w:eastAsia="方正仿宋_GB2312" w:hAnsi="方正仿宋_GB2312" w:cs="方正仿宋_GB2312"/>
          <w:sz w:val="32"/>
          <w:szCs w:val="32"/>
        </w:rPr>
        <w:t>处理</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二十四</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通过交通技术监控设备记录</w:t>
      </w:r>
      <w:r>
        <w:rPr>
          <w:rFonts w:ascii="方正仿宋_GB2312" w:eastAsia="方正仿宋_GB2312" w:hAnsi="方正仿宋_GB2312" w:cs="方正仿宋_GB2312" w:hint="eastAsia"/>
          <w:sz w:val="32"/>
          <w:szCs w:val="32"/>
        </w:rPr>
        <w:t>智能网联车辆发生</w:t>
      </w:r>
      <w:r>
        <w:rPr>
          <w:rFonts w:ascii="方正仿宋_GB2312" w:eastAsia="方正仿宋_GB2312" w:hAnsi="方正仿宋_GB2312" w:cs="方正仿宋_GB2312" w:hint="eastAsia"/>
          <w:sz w:val="32"/>
          <w:szCs w:val="32"/>
        </w:rPr>
        <w:t>道路交通违法行为的，发现地公安机关交通管理部门</w:t>
      </w:r>
      <w:r>
        <w:rPr>
          <w:rFonts w:ascii="方正仿宋_GB2312" w:eastAsia="方正仿宋_GB2312" w:hAnsi="方正仿宋_GB2312" w:cs="方正仿宋_GB2312" w:hint="eastAsia"/>
          <w:sz w:val="32"/>
          <w:szCs w:val="32"/>
        </w:rPr>
        <w:t>应</w:t>
      </w:r>
      <w:r>
        <w:rPr>
          <w:rFonts w:ascii="方正仿宋_GB2312" w:eastAsia="方正仿宋_GB2312" w:hAnsi="方正仿宋_GB2312" w:cs="方正仿宋_GB2312" w:hint="eastAsia"/>
          <w:sz w:val="32"/>
          <w:szCs w:val="32"/>
        </w:rPr>
        <w:t>当</w:t>
      </w:r>
      <w:r>
        <w:rPr>
          <w:rFonts w:ascii="方正仿宋_GB2312" w:eastAsia="方正仿宋_GB2312" w:hAnsi="方正仿宋_GB2312" w:cs="方正仿宋_GB2312" w:hint="eastAsia"/>
          <w:sz w:val="32"/>
          <w:szCs w:val="32"/>
        </w:rPr>
        <w:t>通知</w:t>
      </w:r>
      <w:r>
        <w:rPr>
          <w:rFonts w:ascii="方正仿宋_GB2312" w:eastAsia="方正仿宋_GB2312" w:hAnsi="方正仿宋_GB2312" w:cs="方正仿宋_GB2312" w:hint="eastAsia"/>
          <w:sz w:val="32"/>
          <w:szCs w:val="32"/>
        </w:rPr>
        <w:t>智能网联车辆使用主体派违法车辆的安全员或驾驶人到违法行为发生</w:t>
      </w:r>
      <w:r>
        <w:rPr>
          <w:rFonts w:ascii="方正仿宋_GB2312" w:eastAsia="方正仿宋_GB2312" w:hAnsi="方正仿宋_GB2312" w:cs="方正仿宋_GB2312" w:hint="eastAsia"/>
          <w:sz w:val="32"/>
          <w:szCs w:val="32"/>
        </w:rPr>
        <w:t>地</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hint="eastAsia"/>
          <w:sz w:val="32"/>
          <w:szCs w:val="32"/>
        </w:rPr>
        <w:t>公安机关交通管理部门</w:t>
      </w:r>
      <w:r>
        <w:rPr>
          <w:rFonts w:ascii="方正仿宋_GB2312" w:eastAsia="方正仿宋_GB2312" w:hAnsi="方正仿宋_GB2312" w:cs="方正仿宋_GB2312" w:hint="eastAsia"/>
          <w:sz w:val="32"/>
          <w:szCs w:val="32"/>
        </w:rPr>
        <w:t>接受调查</w:t>
      </w:r>
      <w:r>
        <w:rPr>
          <w:rFonts w:ascii="方正仿宋_GB2312" w:eastAsia="方正仿宋_GB2312" w:hAnsi="方正仿宋_GB2312" w:cs="方正仿宋_GB2312" w:hint="eastAsia"/>
          <w:sz w:val="32"/>
          <w:szCs w:val="32"/>
        </w:rPr>
        <w:t>处理。</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单位或个人提供的</w:t>
      </w:r>
      <w:r>
        <w:rPr>
          <w:rFonts w:ascii="方正仿宋_GB2312" w:eastAsia="方正仿宋_GB2312" w:hAnsi="方正仿宋_GB2312" w:cs="方正仿宋_GB2312" w:hint="eastAsia"/>
          <w:sz w:val="32"/>
          <w:szCs w:val="32"/>
        </w:rPr>
        <w:t>智能网联车辆</w:t>
      </w:r>
      <w:r>
        <w:rPr>
          <w:rFonts w:ascii="方正仿宋_GB2312" w:eastAsia="方正仿宋_GB2312" w:hAnsi="方正仿宋_GB2312" w:cs="方正仿宋_GB2312" w:hint="eastAsia"/>
          <w:sz w:val="32"/>
          <w:szCs w:val="32"/>
        </w:rPr>
        <w:t>道路交通违法行为照片</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视频等资料，或者智能网联</w:t>
      </w:r>
      <w:r>
        <w:rPr>
          <w:rFonts w:ascii="方正仿宋_GB2312" w:eastAsia="方正仿宋_GB2312" w:hAnsi="方正仿宋_GB2312" w:cs="方正仿宋_GB2312" w:hint="eastAsia"/>
          <w:sz w:val="32"/>
          <w:szCs w:val="32"/>
        </w:rPr>
        <w:t>车辆</w:t>
      </w:r>
      <w:r>
        <w:rPr>
          <w:rFonts w:ascii="方正仿宋_GB2312" w:eastAsia="方正仿宋_GB2312" w:hAnsi="方正仿宋_GB2312" w:cs="方正仿宋_GB2312" w:hint="eastAsia"/>
          <w:sz w:val="32"/>
          <w:szCs w:val="32"/>
        </w:rPr>
        <w:t>相关安全监管平台记录的</w:t>
      </w:r>
      <w:r>
        <w:rPr>
          <w:rFonts w:ascii="方正仿宋_GB2312" w:eastAsia="方正仿宋_GB2312" w:hAnsi="方正仿宋_GB2312" w:cs="方正仿宋_GB2312" w:hint="eastAsia"/>
          <w:sz w:val="32"/>
          <w:szCs w:val="32"/>
        </w:rPr>
        <w:t>智能网联车辆</w:t>
      </w:r>
      <w:r>
        <w:rPr>
          <w:rFonts w:ascii="方正仿宋_GB2312" w:eastAsia="方正仿宋_GB2312" w:hAnsi="方正仿宋_GB2312" w:cs="方正仿宋_GB2312" w:hint="eastAsia"/>
          <w:sz w:val="32"/>
          <w:szCs w:val="32"/>
        </w:rPr>
        <w:t>道路交通违法行为线索，公安机关交通</w:t>
      </w:r>
      <w:r>
        <w:rPr>
          <w:rFonts w:ascii="方正仿宋_GB2312" w:eastAsia="方正仿宋_GB2312" w:hAnsi="方正仿宋_GB2312" w:cs="方正仿宋_GB2312" w:hint="eastAsia"/>
          <w:sz w:val="32"/>
          <w:szCs w:val="32"/>
        </w:rPr>
        <w:lastRenderedPageBreak/>
        <w:t>管理部门</w:t>
      </w:r>
      <w:r>
        <w:rPr>
          <w:rFonts w:ascii="方正仿宋_GB2312" w:eastAsia="方正仿宋_GB2312" w:hAnsi="方正仿宋_GB2312" w:cs="方正仿宋_GB2312" w:hint="eastAsia"/>
          <w:sz w:val="32"/>
          <w:szCs w:val="32"/>
        </w:rPr>
        <w:t>应</w:t>
      </w:r>
      <w:r>
        <w:rPr>
          <w:rFonts w:ascii="方正仿宋_GB2312" w:eastAsia="方正仿宋_GB2312" w:hAnsi="方正仿宋_GB2312" w:cs="方正仿宋_GB2312" w:hint="eastAsia"/>
          <w:sz w:val="32"/>
          <w:szCs w:val="32"/>
        </w:rPr>
        <w:t>当予以受理并核查。</w:t>
      </w:r>
      <w:r>
        <w:rPr>
          <w:rFonts w:ascii="方正仿宋_GB2312" w:eastAsia="方正仿宋_GB2312" w:hAnsi="方正仿宋_GB2312" w:cs="方正仿宋_GB2312" w:hint="eastAsia"/>
          <w:sz w:val="32"/>
          <w:szCs w:val="32"/>
        </w:rPr>
        <w:t>经查证属实后，</w:t>
      </w:r>
      <w:r>
        <w:rPr>
          <w:rFonts w:ascii="方正仿宋_GB2312" w:eastAsia="方正仿宋_GB2312" w:hAnsi="方正仿宋_GB2312" w:cs="方正仿宋_GB2312" w:hint="eastAsia"/>
          <w:sz w:val="32"/>
          <w:szCs w:val="32"/>
        </w:rPr>
        <w:t>应当</w:t>
      </w:r>
      <w:r>
        <w:rPr>
          <w:rFonts w:ascii="方正仿宋_GB2312" w:eastAsia="方正仿宋_GB2312" w:hAnsi="方正仿宋_GB2312" w:cs="方正仿宋_GB2312" w:hint="eastAsia"/>
          <w:sz w:val="32"/>
          <w:szCs w:val="32"/>
        </w:rPr>
        <w:t>通知智能网联车辆使用主体派违法车辆的安全员或驾驶人到违法行为发生</w:t>
      </w:r>
      <w:r>
        <w:rPr>
          <w:rFonts w:ascii="方正仿宋_GB2312" w:eastAsia="方正仿宋_GB2312" w:hAnsi="方正仿宋_GB2312" w:cs="方正仿宋_GB2312" w:hint="eastAsia"/>
          <w:sz w:val="32"/>
          <w:szCs w:val="32"/>
        </w:rPr>
        <w:t>地</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hint="eastAsia"/>
          <w:sz w:val="32"/>
          <w:szCs w:val="32"/>
        </w:rPr>
        <w:t>公安机关交通管理部门</w:t>
      </w:r>
      <w:r>
        <w:rPr>
          <w:rFonts w:ascii="方正仿宋_GB2312" w:eastAsia="方正仿宋_GB2312" w:hAnsi="方正仿宋_GB2312" w:cs="方正仿宋_GB2312" w:hint="eastAsia"/>
          <w:sz w:val="32"/>
          <w:szCs w:val="32"/>
        </w:rPr>
        <w:t>接受调查</w:t>
      </w:r>
      <w:r>
        <w:rPr>
          <w:rFonts w:ascii="方正仿宋_GB2312" w:eastAsia="方正仿宋_GB2312" w:hAnsi="方正仿宋_GB2312" w:cs="方正仿宋_GB2312" w:hint="eastAsia"/>
          <w:sz w:val="32"/>
          <w:szCs w:val="32"/>
        </w:rPr>
        <w:t>处理。</w:t>
      </w:r>
    </w:p>
    <w:p w:rsidR="00011944" w:rsidRDefault="00E72A6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二十五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智能网联车辆使用主体的安全员或驾驶人接受调查处理时，应当持</w:t>
      </w:r>
      <w:r>
        <w:rPr>
          <w:rFonts w:ascii="方正仿宋_GB2312" w:eastAsia="方正仿宋_GB2312" w:hAnsi="方正仿宋_GB2312" w:cs="方正仿宋_GB2312" w:hint="eastAsia"/>
          <w:sz w:val="32"/>
          <w:szCs w:val="32"/>
        </w:rPr>
        <w:t>《智能网联</w:t>
      </w:r>
      <w:r>
        <w:rPr>
          <w:rFonts w:ascii="方正仿宋_GB2312" w:eastAsia="方正仿宋_GB2312" w:hAnsi="方正仿宋_GB2312" w:cs="方正仿宋_GB2312" w:hint="eastAsia"/>
          <w:sz w:val="32"/>
          <w:szCs w:val="32"/>
        </w:rPr>
        <w:t>车辆</w:t>
      </w:r>
      <w:r>
        <w:rPr>
          <w:rFonts w:ascii="方正仿宋_GB2312" w:eastAsia="方正仿宋_GB2312" w:hAnsi="方正仿宋_GB2312" w:cs="方正仿宋_GB2312" w:hint="eastAsia"/>
          <w:sz w:val="32"/>
          <w:szCs w:val="32"/>
        </w:rPr>
        <w:t>道路交通</w:t>
      </w:r>
      <w:r>
        <w:rPr>
          <w:rFonts w:ascii="方正仿宋_GB2312" w:eastAsia="方正仿宋_GB2312" w:hAnsi="方正仿宋_GB2312" w:cs="方正仿宋_GB2312" w:hint="eastAsia"/>
          <w:sz w:val="32"/>
          <w:szCs w:val="32"/>
        </w:rPr>
        <w:t>安全</w:t>
      </w:r>
      <w:r>
        <w:rPr>
          <w:rFonts w:ascii="方正仿宋_GB2312" w:eastAsia="方正仿宋_GB2312" w:hAnsi="方正仿宋_GB2312" w:cs="方正仿宋_GB2312" w:hint="eastAsia"/>
          <w:sz w:val="32"/>
          <w:szCs w:val="32"/>
        </w:rPr>
        <w:t>违法行为自查报告》</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模版见附件</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sz w:val="32"/>
          <w:szCs w:val="32"/>
        </w:rPr>
        <w:t>第二十</w:t>
      </w:r>
      <w:r>
        <w:rPr>
          <w:rFonts w:ascii="黑体" w:eastAsia="黑体" w:hAnsi="黑体" w:cs="黑体" w:hint="eastAsia"/>
          <w:sz w:val="32"/>
          <w:szCs w:val="32"/>
        </w:rPr>
        <w:t>六</w:t>
      </w:r>
      <w:r>
        <w:rPr>
          <w:rFonts w:ascii="黑体" w:eastAsia="黑体" w:hAnsi="黑体" w:cs="黑体"/>
          <w:sz w:val="32"/>
          <w:szCs w:val="32"/>
        </w:rPr>
        <w:t>条</w:t>
      </w:r>
      <w:r>
        <w:rPr>
          <w:rFonts w:ascii="黑体" w:eastAsia="黑体" w:hAnsi="黑体" w:cs="黑体"/>
          <w:sz w:val="32"/>
          <w:szCs w:val="32"/>
        </w:rPr>
        <w:t xml:space="preserve"> </w:t>
      </w:r>
      <w:r>
        <w:rPr>
          <w:rFonts w:ascii="方正仿宋_GB2312" w:eastAsia="方正仿宋_GB2312" w:hAnsi="方正仿宋_GB2312" w:cs="方正仿宋_GB2312"/>
          <w:sz w:val="32"/>
          <w:szCs w:val="32"/>
        </w:rPr>
        <w:t>因自动驾驶系统可能存在的缺陷导致智能网联车辆上路通行期间发生的道路交通违法行为的，</w:t>
      </w:r>
      <w:r>
        <w:rPr>
          <w:rFonts w:ascii="方正仿宋_GB2312" w:eastAsia="方正仿宋_GB2312" w:hAnsi="方正仿宋_GB2312" w:cs="方正仿宋_GB2312" w:hint="eastAsia"/>
          <w:sz w:val="32"/>
          <w:szCs w:val="32"/>
        </w:rPr>
        <w:t>相关证据充分的，</w:t>
      </w:r>
      <w:r>
        <w:rPr>
          <w:rFonts w:ascii="方正仿宋_GB2312" w:eastAsia="方正仿宋_GB2312" w:hAnsi="方正仿宋_GB2312" w:cs="方正仿宋_GB2312"/>
          <w:sz w:val="32"/>
          <w:szCs w:val="32"/>
        </w:rPr>
        <w:t>公安机关交通管理部门</w:t>
      </w:r>
      <w:r>
        <w:rPr>
          <w:rFonts w:ascii="方正仿宋_GB2312" w:eastAsia="方正仿宋_GB2312" w:hAnsi="方正仿宋_GB2312" w:cs="方正仿宋_GB2312" w:hint="eastAsia"/>
          <w:sz w:val="32"/>
          <w:szCs w:val="32"/>
        </w:rPr>
        <w:t>应当</w:t>
      </w:r>
      <w:r>
        <w:rPr>
          <w:rFonts w:ascii="方正仿宋_GB2312" w:eastAsia="方正仿宋_GB2312" w:hAnsi="方正仿宋_GB2312" w:cs="方正仿宋_GB2312"/>
          <w:sz w:val="32"/>
          <w:szCs w:val="32"/>
        </w:rPr>
        <w:t>通知</w:t>
      </w:r>
      <w:r>
        <w:rPr>
          <w:rFonts w:ascii="方正仿宋_GB2312" w:eastAsia="方正仿宋_GB2312" w:hAnsi="方正仿宋_GB2312" w:cs="方正仿宋_GB2312" w:hint="eastAsia"/>
          <w:sz w:val="32"/>
          <w:szCs w:val="32"/>
        </w:rPr>
        <w:t>违法</w:t>
      </w:r>
      <w:r>
        <w:rPr>
          <w:rFonts w:ascii="方正仿宋_GB2312" w:eastAsia="方正仿宋_GB2312" w:hAnsi="方正仿宋_GB2312" w:cs="方正仿宋_GB2312"/>
          <w:sz w:val="32"/>
          <w:szCs w:val="32"/>
        </w:rPr>
        <w:t>车辆的生产企业派</w:t>
      </w:r>
      <w:r>
        <w:rPr>
          <w:rFonts w:ascii="方正仿宋_GB2312" w:eastAsia="方正仿宋_GB2312" w:hAnsi="方正仿宋_GB2312" w:cs="方正仿宋_GB2312" w:hint="eastAsia"/>
          <w:sz w:val="32"/>
          <w:szCs w:val="32"/>
        </w:rPr>
        <w:t>相关</w:t>
      </w:r>
      <w:r>
        <w:rPr>
          <w:rFonts w:ascii="方正仿宋_GB2312" w:eastAsia="方正仿宋_GB2312" w:hAnsi="方正仿宋_GB2312" w:cs="方正仿宋_GB2312"/>
          <w:sz w:val="32"/>
          <w:szCs w:val="32"/>
        </w:rPr>
        <w:t>责任人</w:t>
      </w:r>
      <w:r>
        <w:rPr>
          <w:rFonts w:ascii="方正仿宋_GB2312" w:eastAsia="方正仿宋_GB2312" w:hAnsi="方正仿宋_GB2312" w:cs="方正仿宋_GB2312" w:hint="eastAsia"/>
          <w:sz w:val="32"/>
          <w:szCs w:val="32"/>
        </w:rPr>
        <w:t>到违法行为发生地的公安机关交通管理部门</w:t>
      </w:r>
      <w:r>
        <w:rPr>
          <w:rFonts w:ascii="方正仿宋_GB2312" w:eastAsia="方正仿宋_GB2312" w:hAnsi="方正仿宋_GB2312" w:cs="方正仿宋_GB2312"/>
          <w:sz w:val="32"/>
          <w:szCs w:val="32"/>
        </w:rPr>
        <w:t>接受</w:t>
      </w:r>
      <w:r>
        <w:rPr>
          <w:rFonts w:ascii="方正仿宋_GB2312" w:eastAsia="方正仿宋_GB2312" w:hAnsi="方正仿宋_GB2312" w:cs="方正仿宋_GB2312" w:hint="eastAsia"/>
          <w:sz w:val="32"/>
          <w:szCs w:val="32"/>
        </w:rPr>
        <w:t>调查</w:t>
      </w:r>
      <w:r>
        <w:rPr>
          <w:rFonts w:ascii="方正仿宋_GB2312" w:eastAsia="方正仿宋_GB2312" w:hAnsi="方正仿宋_GB2312" w:cs="方正仿宋_GB2312"/>
          <w:sz w:val="32"/>
          <w:szCs w:val="32"/>
        </w:rPr>
        <w:t>处理</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sz w:val="32"/>
          <w:szCs w:val="32"/>
        </w:rPr>
        <w:t>第二十</w:t>
      </w:r>
      <w:r>
        <w:rPr>
          <w:rFonts w:ascii="黑体" w:eastAsia="黑体" w:hAnsi="黑体" w:cs="黑体" w:hint="eastAsia"/>
          <w:sz w:val="32"/>
          <w:szCs w:val="32"/>
        </w:rPr>
        <w:t>七</w:t>
      </w:r>
      <w:r>
        <w:rPr>
          <w:rFonts w:ascii="黑体" w:eastAsia="黑体" w:hAnsi="黑体" w:cs="黑体"/>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智能网联车辆使用主体或智能网联车辆</w:t>
      </w:r>
      <w:r>
        <w:rPr>
          <w:rFonts w:ascii="方正仿宋_GB2312" w:eastAsia="方正仿宋_GB2312" w:hAnsi="方正仿宋_GB2312" w:cs="方正仿宋_GB2312" w:hint="eastAsia"/>
          <w:sz w:val="32"/>
          <w:szCs w:val="32"/>
        </w:rPr>
        <w:t>生产</w:t>
      </w:r>
      <w:r>
        <w:rPr>
          <w:rFonts w:ascii="方正仿宋_GB2312" w:eastAsia="方正仿宋_GB2312" w:hAnsi="方正仿宋_GB2312" w:cs="方正仿宋_GB2312" w:hint="eastAsia"/>
          <w:sz w:val="32"/>
          <w:szCs w:val="32"/>
        </w:rPr>
        <w:t>企业</w:t>
      </w:r>
      <w:r>
        <w:rPr>
          <w:rFonts w:ascii="方正仿宋_GB2312" w:eastAsia="方正仿宋_GB2312" w:hAnsi="方正仿宋_GB2312" w:cs="方正仿宋_GB2312" w:hint="eastAsia"/>
          <w:sz w:val="32"/>
          <w:szCs w:val="32"/>
        </w:rPr>
        <w:t>拒不</w:t>
      </w:r>
      <w:r>
        <w:rPr>
          <w:rFonts w:ascii="方正仿宋_GB2312" w:eastAsia="方正仿宋_GB2312" w:hAnsi="方正仿宋_GB2312" w:cs="方正仿宋_GB2312" w:hint="eastAsia"/>
          <w:sz w:val="32"/>
          <w:szCs w:val="32"/>
        </w:rPr>
        <w:t>按规定派员</w:t>
      </w:r>
      <w:r>
        <w:rPr>
          <w:rFonts w:ascii="方正仿宋_GB2312" w:eastAsia="方正仿宋_GB2312" w:hAnsi="方正仿宋_GB2312" w:cs="方正仿宋_GB2312" w:hint="eastAsia"/>
          <w:sz w:val="32"/>
          <w:szCs w:val="32"/>
        </w:rPr>
        <w:t>接受调查</w:t>
      </w:r>
      <w:r>
        <w:rPr>
          <w:rFonts w:ascii="方正仿宋_GB2312" w:eastAsia="方正仿宋_GB2312" w:hAnsi="方正仿宋_GB2312" w:cs="方正仿宋_GB2312" w:hint="eastAsia"/>
          <w:sz w:val="32"/>
          <w:szCs w:val="32"/>
        </w:rPr>
        <w:t>处理</w:t>
      </w:r>
      <w:r>
        <w:rPr>
          <w:rFonts w:ascii="方正仿宋_GB2312" w:eastAsia="方正仿宋_GB2312" w:hAnsi="方正仿宋_GB2312" w:cs="方正仿宋_GB2312" w:hint="eastAsia"/>
          <w:sz w:val="32"/>
          <w:szCs w:val="32"/>
        </w:rPr>
        <w:t>的，公安机关交通管理部门</w:t>
      </w:r>
      <w:r>
        <w:rPr>
          <w:rFonts w:ascii="方正仿宋_GB2312" w:eastAsia="方正仿宋_GB2312" w:hAnsi="方正仿宋_GB2312" w:cs="方正仿宋_GB2312" w:hint="eastAsia"/>
          <w:sz w:val="32"/>
          <w:szCs w:val="32"/>
        </w:rPr>
        <w:t>应</w:t>
      </w:r>
      <w:r>
        <w:rPr>
          <w:rFonts w:ascii="方正仿宋_GB2312" w:eastAsia="方正仿宋_GB2312" w:hAnsi="方正仿宋_GB2312" w:cs="方正仿宋_GB2312" w:hint="eastAsia"/>
          <w:sz w:val="32"/>
          <w:szCs w:val="32"/>
        </w:rPr>
        <w:t>当及时</w:t>
      </w:r>
      <w:r>
        <w:rPr>
          <w:rFonts w:ascii="方正仿宋_GB2312" w:eastAsia="方正仿宋_GB2312" w:hAnsi="方正仿宋_GB2312" w:cs="方正仿宋_GB2312" w:hint="eastAsia"/>
          <w:sz w:val="32"/>
          <w:szCs w:val="32"/>
        </w:rPr>
        <w:t>通报</w:t>
      </w:r>
      <w:r>
        <w:rPr>
          <w:rFonts w:ascii="方正仿宋_GB2312" w:eastAsia="方正仿宋_GB2312" w:hAnsi="方正仿宋_GB2312" w:cs="方正仿宋_GB2312" w:hint="eastAsia"/>
          <w:sz w:val="32"/>
          <w:szCs w:val="32"/>
        </w:rPr>
        <w:t>相关部门</w:t>
      </w:r>
      <w:r>
        <w:rPr>
          <w:rFonts w:ascii="方正仿宋_GB2312" w:eastAsia="方正仿宋_GB2312" w:hAnsi="方正仿宋_GB2312" w:cs="方正仿宋_GB2312" w:hint="eastAsia"/>
          <w:sz w:val="32"/>
          <w:szCs w:val="32"/>
        </w:rPr>
        <w:t>。</w:t>
      </w:r>
    </w:p>
    <w:p w:rsidR="00011944" w:rsidRDefault="00E72A6D">
      <w:pPr>
        <w:spacing w:before="100" w:after="100" w:line="560" w:lineRule="exact"/>
        <w:jc w:val="center"/>
        <w:outlineLvl w:val="0"/>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道路交通事故处理</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第二十八条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智能网联车辆发生道路交通事故后，安全员应当立即接管车辆、关闭自动驾驶功能，保护现场，并迅速报告公安机关交通管理部门。造成人员伤亡的，应当立即通知医疗急救部门。</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第二十九条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智能网联车辆发生道路交通事故后，公安机关交通管理部门应当按照《道路交通事故处理程序规定》开展调查处理工作，并遵守下列规定：</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（一）应当指派具备道路交通事故处理初级以上资格的交通警察赴现场开展工作。</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（二）安全员不在现场的，应当通知其及时到场。</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三）应当依法固定、提取或者保全现场证据资料，第一时间向安全员询问车辆发生事故时的实际驾驶模式与状态，查验并采集安全员的机动车驾驶证、车辆号牌、车辆类型等信息，并填写《智能网联车辆道路交通事故信息登记备案表》（见附件</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（四）应当监督发生道路交通事故车辆的使用主体或者</w:t>
      </w:r>
      <w:r>
        <w:rPr>
          <w:rFonts w:ascii="方正仿宋_GB2312" w:eastAsia="方正仿宋_GB2312" w:hAnsi="方正仿宋_GB2312" w:cs="方正仿宋_GB2312" w:hint="eastAsia"/>
          <w:sz w:val="32"/>
          <w:szCs w:val="32"/>
        </w:rPr>
        <w:t>第三方监管机构</w:t>
      </w:r>
      <w:r>
        <w:rPr>
          <w:rFonts w:ascii="方正仿宋_GB2312" w:eastAsia="方正仿宋_GB2312" w:hAnsi="方正仿宋_GB2312" w:cs="方正仿宋_GB2312" w:hint="eastAsia"/>
          <w:sz w:val="32"/>
          <w:szCs w:val="32"/>
        </w:rPr>
        <w:t>的技术人员调取车辆运行原始数据，确保数据采集的真实可靠性。</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第三十条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智能网联车辆发生道路交通事故后，发生</w:t>
      </w:r>
      <w:r>
        <w:rPr>
          <w:rFonts w:ascii="方正仿宋_GB2312" w:eastAsia="方正仿宋_GB2312" w:hAnsi="方正仿宋_GB2312" w:cs="方正仿宋_GB2312" w:hint="eastAsia"/>
          <w:sz w:val="32"/>
          <w:szCs w:val="32"/>
        </w:rPr>
        <w:t>道路交通事故车辆的使用主体应当固定和存储道路交通事故发生前至少</w:t>
      </w:r>
      <w:r>
        <w:rPr>
          <w:rFonts w:ascii="方正仿宋_GB2312" w:eastAsia="方正仿宋_GB2312" w:hAnsi="方正仿宋_GB2312" w:cs="方正仿宋_GB2312" w:hint="eastAsia"/>
          <w:sz w:val="32"/>
          <w:szCs w:val="32"/>
        </w:rPr>
        <w:t>90</w:t>
      </w:r>
      <w:r>
        <w:rPr>
          <w:rFonts w:ascii="方正仿宋_GB2312" w:eastAsia="方正仿宋_GB2312" w:hAnsi="方正仿宋_GB2312" w:cs="方正仿宋_GB2312" w:hint="eastAsia"/>
          <w:sz w:val="32"/>
          <w:szCs w:val="32"/>
        </w:rPr>
        <w:t>秒和后</w:t>
      </w:r>
      <w:r>
        <w:rPr>
          <w:rFonts w:ascii="方正仿宋_GB2312" w:eastAsia="方正仿宋_GB2312" w:hAnsi="方正仿宋_GB2312" w:cs="方正仿宋_GB2312" w:hint="eastAsia"/>
          <w:sz w:val="32"/>
          <w:szCs w:val="32"/>
        </w:rPr>
        <w:t>30</w:t>
      </w:r>
      <w:r>
        <w:rPr>
          <w:rFonts w:ascii="方正仿宋_GB2312" w:eastAsia="方正仿宋_GB2312" w:hAnsi="方正仿宋_GB2312" w:cs="方正仿宋_GB2312" w:hint="eastAsia"/>
          <w:sz w:val="32"/>
          <w:szCs w:val="32"/>
        </w:rPr>
        <w:t>秒的车辆运行原始数据，在道路交通事故发生后的</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小时内向公安机关交通管理部门提交。</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道路交通事故各方当事人无法自行协商处理，需要公安机关交通管理部门认定责任的，公安机关交通管理部门应当委托</w:t>
      </w:r>
      <w:r>
        <w:rPr>
          <w:rFonts w:ascii="方正仿宋_GB2312" w:eastAsia="方正仿宋_GB2312" w:hAnsi="方正仿宋_GB2312" w:cs="方正仿宋_GB2312" w:hint="eastAsia"/>
          <w:sz w:val="32"/>
          <w:szCs w:val="32"/>
        </w:rPr>
        <w:t>具备鉴定资质及鉴定能力的</w:t>
      </w:r>
      <w:r>
        <w:rPr>
          <w:rFonts w:ascii="方正仿宋_GB2312" w:eastAsia="方正仿宋_GB2312" w:hAnsi="方正仿宋_GB2312" w:cs="方正仿宋_GB2312" w:hint="eastAsia"/>
          <w:sz w:val="32"/>
          <w:szCs w:val="32"/>
        </w:rPr>
        <w:t>鉴定机构或者</w:t>
      </w:r>
      <w:r>
        <w:rPr>
          <w:rFonts w:ascii="方正仿宋_GB2312" w:eastAsia="方正仿宋_GB2312" w:hAnsi="方正仿宋_GB2312" w:cs="方正仿宋_GB2312" w:hint="eastAsia"/>
          <w:sz w:val="32"/>
          <w:szCs w:val="32"/>
        </w:rPr>
        <w:t>第三方监管机构</w:t>
      </w:r>
      <w:r>
        <w:rPr>
          <w:rFonts w:ascii="方正仿宋_GB2312" w:eastAsia="方正仿宋_GB2312" w:hAnsi="方正仿宋_GB2312" w:cs="方正仿宋_GB2312" w:hint="eastAsia"/>
          <w:sz w:val="32"/>
          <w:szCs w:val="32"/>
        </w:rPr>
        <w:t>分析判断</w:t>
      </w:r>
      <w:r>
        <w:rPr>
          <w:rFonts w:ascii="方正仿宋_GB2312" w:eastAsia="方正仿宋_GB2312" w:hAnsi="方正仿宋_GB2312" w:cs="方正仿宋_GB2312" w:hint="eastAsia"/>
          <w:sz w:val="32"/>
          <w:szCs w:val="32"/>
        </w:rPr>
        <w:t>车辆运行原始数据</w:t>
      </w:r>
      <w:r>
        <w:rPr>
          <w:rFonts w:ascii="方正仿宋_GB2312" w:eastAsia="方正仿宋_GB2312" w:hAnsi="方正仿宋_GB2312" w:cs="方正仿宋_GB2312" w:hint="eastAsia"/>
          <w:sz w:val="32"/>
          <w:szCs w:val="32"/>
        </w:rPr>
        <w:t>的真实完整性</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进而准确掌握发生道路交通事故时车辆的实际驾驶模式与状态等证据信息</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三十一</w:t>
      </w:r>
      <w:r>
        <w:rPr>
          <w:rFonts w:ascii="黑体" w:eastAsia="黑体" w:hAnsi="黑体" w:cs="黑体" w:hint="eastAsia"/>
          <w:bCs/>
          <w:sz w:val="32"/>
          <w:szCs w:val="32"/>
        </w:rPr>
        <w:t>条</w:t>
      </w:r>
      <w:r>
        <w:rPr>
          <w:rFonts w:ascii="方正仿宋_GB2312" w:eastAsia="方正仿宋_GB2312" w:hAnsi="方正仿宋_GB2312" w:cs="方正仿宋_GB2312" w:hint="eastAsia"/>
          <w:bCs/>
          <w:sz w:val="32"/>
          <w:szCs w:val="32"/>
        </w:rPr>
        <w:t xml:space="preserve"> </w:t>
      </w:r>
      <w:r>
        <w:rPr>
          <w:rFonts w:ascii="方正仿宋_GB2312" w:eastAsia="方正仿宋_GB2312" w:hAnsi="方正仿宋_GB2312" w:cs="方正仿宋_GB2312" w:hint="eastAsia"/>
          <w:sz w:val="32"/>
          <w:szCs w:val="32"/>
        </w:rPr>
        <w:t>公安机关交通管理部门认为</w:t>
      </w:r>
      <w:r>
        <w:rPr>
          <w:rFonts w:ascii="方正仿宋_GB2312" w:eastAsia="方正仿宋_GB2312" w:hAnsi="方正仿宋_GB2312" w:cs="方正仿宋_GB2312" w:hint="eastAsia"/>
          <w:sz w:val="32"/>
          <w:szCs w:val="32"/>
        </w:rPr>
        <w:t>道路交通</w:t>
      </w:r>
      <w:r>
        <w:rPr>
          <w:rFonts w:ascii="方正仿宋_GB2312" w:eastAsia="方正仿宋_GB2312" w:hAnsi="方正仿宋_GB2312" w:cs="方正仿宋_GB2312" w:hint="eastAsia"/>
          <w:sz w:val="32"/>
          <w:szCs w:val="32"/>
        </w:rPr>
        <w:t>事故</w:t>
      </w:r>
      <w:r>
        <w:rPr>
          <w:rFonts w:ascii="方正仿宋_GB2312" w:eastAsia="方正仿宋_GB2312" w:hAnsi="方正仿宋_GB2312" w:cs="方正仿宋_GB2312" w:hint="eastAsia"/>
          <w:sz w:val="32"/>
          <w:szCs w:val="32"/>
        </w:rPr>
        <w:t>需要检验、鉴定的，应当委托具备鉴定资质及鉴定能力的鉴定机构进行检验、鉴定。具体检验、鉴定时限及要求</w:t>
      </w:r>
      <w:r>
        <w:rPr>
          <w:rFonts w:ascii="方正仿宋_GB2312" w:eastAsia="方正仿宋_GB2312" w:hAnsi="方正仿宋_GB2312" w:cs="方正仿宋_GB2312" w:hint="eastAsia"/>
          <w:sz w:val="32"/>
          <w:szCs w:val="32"/>
        </w:rPr>
        <w:t>按照</w:t>
      </w:r>
      <w:r>
        <w:rPr>
          <w:rFonts w:ascii="方正仿宋_GB2312" w:eastAsia="方正仿宋_GB2312" w:hAnsi="方正仿宋_GB2312" w:cs="方正仿宋_GB2312" w:hint="eastAsia"/>
          <w:sz w:val="32"/>
          <w:szCs w:val="32"/>
        </w:rPr>
        <w:t>《道路交通事故处理程序规定》</w:t>
      </w:r>
      <w:r>
        <w:rPr>
          <w:rFonts w:ascii="方正仿宋_GB2312" w:eastAsia="方正仿宋_GB2312" w:hAnsi="方正仿宋_GB2312" w:cs="方正仿宋_GB2312" w:hint="eastAsia"/>
          <w:sz w:val="32"/>
          <w:szCs w:val="32"/>
        </w:rPr>
        <w:t>执行</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三十二</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公安机关交通管理部门应当根据调查取证</w:t>
      </w:r>
      <w:r>
        <w:rPr>
          <w:rFonts w:ascii="方正仿宋_GB2312" w:eastAsia="方正仿宋_GB2312" w:hAnsi="方正仿宋_GB2312" w:cs="方正仿宋_GB2312" w:hint="eastAsia"/>
          <w:sz w:val="32"/>
          <w:szCs w:val="32"/>
        </w:rPr>
        <w:lastRenderedPageBreak/>
        <w:t>结果，依</w:t>
      </w:r>
      <w:r>
        <w:rPr>
          <w:rFonts w:ascii="方正仿宋_GB2312" w:eastAsia="方正仿宋_GB2312" w:hAnsi="方正仿宋_GB2312" w:cs="方正仿宋_GB2312" w:hint="eastAsia"/>
          <w:sz w:val="32"/>
          <w:szCs w:val="32"/>
        </w:rPr>
        <w:t>据</w:t>
      </w:r>
      <w:r>
        <w:rPr>
          <w:rFonts w:ascii="方正仿宋_GB2312" w:eastAsia="方正仿宋_GB2312" w:hAnsi="方正仿宋_GB2312" w:cs="方正仿宋_GB2312" w:hint="eastAsia"/>
          <w:sz w:val="32"/>
          <w:szCs w:val="32"/>
        </w:rPr>
        <w:t>现行道路交通安全管理相关法律</w:t>
      </w:r>
      <w:r>
        <w:rPr>
          <w:rFonts w:ascii="方正仿宋_GB2312" w:eastAsia="方正仿宋_GB2312" w:hAnsi="方正仿宋_GB2312" w:cs="方正仿宋_GB2312" w:hint="eastAsia"/>
          <w:sz w:val="32"/>
          <w:szCs w:val="32"/>
        </w:rPr>
        <w:t>、法规、规章</w:t>
      </w:r>
      <w:r>
        <w:rPr>
          <w:rFonts w:ascii="方正仿宋_GB2312" w:eastAsia="方正仿宋_GB2312" w:hAnsi="方正仿宋_GB2312" w:cs="方正仿宋_GB2312" w:hint="eastAsia"/>
          <w:sz w:val="32"/>
          <w:szCs w:val="32"/>
        </w:rPr>
        <w:t>认定</w:t>
      </w:r>
      <w:r>
        <w:rPr>
          <w:rFonts w:ascii="方正仿宋_GB2312" w:eastAsia="方正仿宋_GB2312" w:hAnsi="方正仿宋_GB2312" w:cs="方正仿宋_GB2312" w:hint="eastAsia"/>
          <w:sz w:val="32"/>
          <w:szCs w:val="32"/>
        </w:rPr>
        <w:t>道路交通</w:t>
      </w:r>
      <w:r>
        <w:rPr>
          <w:rFonts w:ascii="方正仿宋_GB2312" w:eastAsia="方正仿宋_GB2312" w:hAnsi="方正仿宋_GB2312" w:cs="方正仿宋_GB2312" w:hint="eastAsia"/>
          <w:sz w:val="32"/>
          <w:szCs w:val="32"/>
        </w:rPr>
        <w:t>事故各方当事人</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hint="eastAsia"/>
          <w:sz w:val="32"/>
          <w:szCs w:val="32"/>
        </w:rPr>
        <w:t>责任。</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智能网联车辆</w:t>
      </w:r>
      <w:r>
        <w:rPr>
          <w:rFonts w:ascii="方正仿宋_GB2312" w:eastAsia="方正仿宋_GB2312" w:hAnsi="方正仿宋_GB2312" w:cs="方正仿宋_GB2312" w:hint="eastAsia"/>
          <w:sz w:val="32"/>
          <w:szCs w:val="32"/>
        </w:rPr>
        <w:t>在自动驾驶系统功能激活状态下发生的道路交通事故，</w:t>
      </w:r>
      <w:r>
        <w:rPr>
          <w:rFonts w:ascii="方正仿宋_GB2312" w:eastAsia="方正仿宋_GB2312" w:hAnsi="方正仿宋_GB2312" w:cs="方正仿宋_GB2312" w:hint="eastAsia"/>
          <w:sz w:val="32"/>
          <w:szCs w:val="32"/>
        </w:rPr>
        <w:t>应当</w:t>
      </w:r>
      <w:r>
        <w:rPr>
          <w:rFonts w:ascii="方正仿宋_GB2312" w:eastAsia="方正仿宋_GB2312" w:hAnsi="方正仿宋_GB2312" w:cs="方正仿宋_GB2312" w:hint="eastAsia"/>
          <w:sz w:val="32"/>
          <w:szCs w:val="32"/>
        </w:rPr>
        <w:t>认定</w:t>
      </w:r>
      <w:r>
        <w:rPr>
          <w:rFonts w:ascii="方正仿宋_GB2312" w:eastAsia="方正仿宋_GB2312" w:hAnsi="方正仿宋_GB2312" w:cs="方正仿宋_GB2312" w:hint="eastAsia"/>
          <w:sz w:val="32"/>
          <w:szCs w:val="32"/>
        </w:rPr>
        <w:t>发生道路交通事故</w:t>
      </w:r>
      <w:r>
        <w:rPr>
          <w:rFonts w:ascii="方正仿宋_GB2312" w:eastAsia="方正仿宋_GB2312" w:hAnsi="方正仿宋_GB2312" w:cs="方正仿宋_GB2312" w:hint="eastAsia"/>
          <w:sz w:val="32"/>
          <w:szCs w:val="32"/>
        </w:rPr>
        <w:t>车辆的</w:t>
      </w:r>
      <w:r>
        <w:rPr>
          <w:rFonts w:ascii="方正仿宋_GB2312" w:eastAsia="方正仿宋_GB2312" w:hAnsi="方正仿宋_GB2312" w:cs="方正仿宋_GB2312" w:hint="eastAsia"/>
          <w:sz w:val="32"/>
          <w:szCs w:val="32"/>
        </w:rPr>
        <w:t>生产企业或</w:t>
      </w:r>
      <w:r>
        <w:rPr>
          <w:rFonts w:ascii="方正仿宋_GB2312" w:eastAsia="方正仿宋_GB2312" w:hAnsi="方正仿宋_GB2312" w:cs="方正仿宋_GB2312" w:hint="eastAsia"/>
          <w:sz w:val="32"/>
          <w:szCs w:val="32"/>
        </w:rPr>
        <w:t>使用主体</w:t>
      </w:r>
      <w:r>
        <w:rPr>
          <w:rFonts w:ascii="方正仿宋_GB2312" w:eastAsia="方正仿宋_GB2312" w:hAnsi="方正仿宋_GB2312" w:cs="方正仿宋_GB2312" w:hint="eastAsia"/>
          <w:sz w:val="32"/>
          <w:szCs w:val="32"/>
        </w:rPr>
        <w:t>为道路交通</w:t>
      </w:r>
      <w:r>
        <w:rPr>
          <w:rFonts w:ascii="方正仿宋_GB2312" w:eastAsia="方正仿宋_GB2312" w:hAnsi="方正仿宋_GB2312" w:cs="方正仿宋_GB2312" w:hint="eastAsia"/>
          <w:sz w:val="32"/>
          <w:szCs w:val="32"/>
        </w:rPr>
        <w:t>事故</w:t>
      </w:r>
      <w:r>
        <w:rPr>
          <w:rFonts w:ascii="方正仿宋_GB2312" w:eastAsia="方正仿宋_GB2312" w:hAnsi="方正仿宋_GB2312" w:cs="方正仿宋_GB2312" w:hint="eastAsia"/>
          <w:sz w:val="32"/>
          <w:szCs w:val="32"/>
        </w:rPr>
        <w:t>当事人，依法确定其责任；但有证据证明</w:t>
      </w:r>
      <w:r>
        <w:rPr>
          <w:rFonts w:ascii="方正仿宋_GB2312" w:eastAsia="方正仿宋_GB2312" w:hAnsi="方正仿宋_GB2312" w:cs="方正仿宋_GB2312" w:hint="eastAsia"/>
          <w:sz w:val="32"/>
          <w:szCs w:val="32"/>
        </w:rPr>
        <w:t>道路</w:t>
      </w:r>
      <w:r>
        <w:rPr>
          <w:rFonts w:ascii="方正仿宋_GB2312" w:eastAsia="方正仿宋_GB2312" w:hAnsi="方正仿宋_GB2312" w:cs="方正仿宋_GB2312" w:hint="eastAsia"/>
          <w:sz w:val="32"/>
          <w:szCs w:val="32"/>
        </w:rPr>
        <w:t>交通事故系安全员原因导致的，</w:t>
      </w:r>
      <w:r>
        <w:rPr>
          <w:rFonts w:ascii="方正仿宋_GB2312" w:eastAsia="方正仿宋_GB2312" w:hAnsi="方正仿宋_GB2312" w:cs="方正仿宋_GB2312" w:hint="eastAsia"/>
          <w:sz w:val="32"/>
          <w:szCs w:val="32"/>
        </w:rPr>
        <w:t>应当</w:t>
      </w:r>
      <w:r>
        <w:rPr>
          <w:rFonts w:ascii="方正仿宋_GB2312" w:eastAsia="方正仿宋_GB2312" w:hAnsi="方正仿宋_GB2312" w:cs="方正仿宋_GB2312" w:hint="eastAsia"/>
          <w:sz w:val="32"/>
          <w:szCs w:val="32"/>
        </w:rPr>
        <w:t>认定安全员为</w:t>
      </w:r>
      <w:r>
        <w:rPr>
          <w:rFonts w:ascii="方正仿宋_GB2312" w:eastAsia="方正仿宋_GB2312" w:hAnsi="方正仿宋_GB2312" w:cs="方正仿宋_GB2312" w:hint="eastAsia"/>
          <w:sz w:val="32"/>
          <w:szCs w:val="32"/>
        </w:rPr>
        <w:t>道路</w:t>
      </w:r>
      <w:r>
        <w:rPr>
          <w:rFonts w:ascii="方正仿宋_GB2312" w:eastAsia="方正仿宋_GB2312" w:hAnsi="方正仿宋_GB2312" w:cs="方正仿宋_GB2312" w:hint="eastAsia"/>
          <w:sz w:val="32"/>
          <w:szCs w:val="32"/>
        </w:rPr>
        <w:t>交通事故当事人，依法确定其责任。</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道路</w:t>
      </w:r>
      <w:r>
        <w:rPr>
          <w:rFonts w:ascii="方正仿宋_GB2312" w:eastAsia="方正仿宋_GB2312" w:hAnsi="方正仿宋_GB2312" w:cs="方正仿宋_GB2312" w:hint="eastAsia"/>
          <w:sz w:val="32"/>
          <w:szCs w:val="32"/>
        </w:rPr>
        <w:t>交通事故基本事实无法查清、成因无法判定的，公安机关交通管理部门应当按照《道路交通事故处理程序规定》，出具道路交通事故证明</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三十三</w:t>
      </w:r>
      <w:r>
        <w:rPr>
          <w:rFonts w:ascii="黑体" w:eastAsia="黑体" w:hAnsi="黑体" w:cs="黑体" w:hint="eastAsia"/>
          <w:bCs/>
          <w:sz w:val="32"/>
          <w:szCs w:val="32"/>
        </w:rPr>
        <w:t>条</w:t>
      </w:r>
      <w:r>
        <w:rPr>
          <w:rFonts w:ascii="方正仿宋_GB2312" w:eastAsia="方正仿宋_GB2312" w:hAnsi="方正仿宋_GB2312" w:cs="方正仿宋_GB2312" w:hint="eastAsia"/>
          <w:bCs/>
          <w:sz w:val="32"/>
          <w:szCs w:val="32"/>
        </w:rPr>
        <w:t xml:space="preserve"> </w:t>
      </w:r>
      <w:r>
        <w:rPr>
          <w:rFonts w:ascii="方正仿宋_GB2312" w:eastAsia="方正仿宋_GB2312" w:hAnsi="方正仿宋_GB2312" w:cs="方正仿宋_GB2312" w:hint="eastAsia"/>
          <w:sz w:val="32"/>
          <w:szCs w:val="32"/>
        </w:rPr>
        <w:t>智能网联车辆</w:t>
      </w:r>
      <w:r>
        <w:rPr>
          <w:rFonts w:ascii="方正仿宋_GB2312" w:eastAsia="方正仿宋_GB2312" w:hAnsi="方正仿宋_GB2312" w:cs="方正仿宋_GB2312" w:hint="eastAsia"/>
          <w:sz w:val="32"/>
          <w:szCs w:val="32"/>
        </w:rPr>
        <w:t>的道路交通</w:t>
      </w:r>
      <w:r>
        <w:rPr>
          <w:rFonts w:ascii="方正仿宋_GB2312" w:eastAsia="方正仿宋_GB2312" w:hAnsi="方正仿宋_GB2312" w:cs="方正仿宋_GB2312" w:hint="eastAsia"/>
          <w:sz w:val="32"/>
          <w:szCs w:val="32"/>
        </w:rPr>
        <w:t>事故认定、复核及损害赔偿调解等</w:t>
      </w:r>
      <w:r>
        <w:rPr>
          <w:rFonts w:ascii="方正仿宋_GB2312" w:eastAsia="方正仿宋_GB2312" w:hAnsi="方正仿宋_GB2312" w:cs="方正仿宋_GB2312" w:hint="eastAsia"/>
          <w:sz w:val="32"/>
          <w:szCs w:val="32"/>
        </w:rPr>
        <w:t>按照</w:t>
      </w:r>
      <w:r>
        <w:rPr>
          <w:rFonts w:ascii="方正仿宋_GB2312" w:eastAsia="方正仿宋_GB2312" w:hAnsi="方正仿宋_GB2312" w:cs="方正仿宋_GB2312" w:hint="eastAsia"/>
          <w:sz w:val="32"/>
          <w:szCs w:val="32"/>
        </w:rPr>
        <w:t>《道路交通事故处理程序规定》</w:t>
      </w:r>
      <w:r>
        <w:rPr>
          <w:rFonts w:ascii="方正仿宋_GB2312" w:eastAsia="方正仿宋_GB2312" w:hAnsi="方正仿宋_GB2312" w:cs="方正仿宋_GB2312" w:hint="eastAsia"/>
          <w:sz w:val="32"/>
          <w:szCs w:val="32"/>
        </w:rPr>
        <w:t>执行</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三十四</w:t>
      </w:r>
      <w:r>
        <w:rPr>
          <w:rFonts w:ascii="黑体" w:eastAsia="黑体" w:hAnsi="黑体" w:cs="黑体" w:hint="eastAsia"/>
          <w:bCs/>
          <w:sz w:val="32"/>
          <w:szCs w:val="32"/>
        </w:rPr>
        <w:t>条</w:t>
      </w:r>
      <w:r>
        <w:rPr>
          <w:rFonts w:ascii="方正仿宋_GB2312" w:eastAsia="方正仿宋_GB2312" w:hAnsi="方正仿宋_GB2312" w:cs="方正仿宋_GB2312" w:hint="eastAsia"/>
          <w:bCs/>
          <w:sz w:val="32"/>
          <w:szCs w:val="32"/>
        </w:rPr>
        <w:t xml:space="preserve"> </w:t>
      </w:r>
      <w:r>
        <w:rPr>
          <w:rFonts w:ascii="方正仿宋_GB2312" w:eastAsia="方正仿宋_GB2312" w:hAnsi="方正仿宋_GB2312" w:cs="方正仿宋_GB2312" w:hint="eastAsia"/>
          <w:sz w:val="32"/>
          <w:szCs w:val="32"/>
        </w:rPr>
        <w:t>智能网联</w:t>
      </w:r>
      <w:r>
        <w:rPr>
          <w:rFonts w:ascii="方正仿宋_GB2312" w:eastAsia="方正仿宋_GB2312" w:hAnsi="方正仿宋_GB2312" w:cs="方正仿宋_GB2312" w:hint="eastAsia"/>
          <w:sz w:val="32"/>
          <w:szCs w:val="32"/>
        </w:rPr>
        <w:t>车辆在</w:t>
      </w:r>
      <w:r>
        <w:rPr>
          <w:rFonts w:ascii="方正仿宋_GB2312" w:eastAsia="方正仿宋_GB2312" w:hAnsi="方正仿宋_GB2312" w:cs="方正仿宋_GB2312" w:hint="eastAsia"/>
          <w:sz w:val="32"/>
          <w:szCs w:val="32"/>
        </w:rPr>
        <w:t>自动驾驶系统功能激活状态下发生的致人重伤、死亡、造成严重财产损失以及产生重大社会影响的</w:t>
      </w:r>
      <w:r>
        <w:rPr>
          <w:rFonts w:ascii="方正仿宋_GB2312" w:eastAsia="方正仿宋_GB2312" w:hAnsi="方正仿宋_GB2312" w:cs="方正仿宋_GB2312" w:hint="eastAsia"/>
          <w:sz w:val="32"/>
          <w:szCs w:val="32"/>
        </w:rPr>
        <w:t>道路交通事故</w:t>
      </w:r>
      <w:r>
        <w:rPr>
          <w:rFonts w:ascii="方正仿宋_GB2312" w:eastAsia="方正仿宋_GB2312" w:hAnsi="方正仿宋_GB2312" w:cs="方正仿宋_GB2312" w:hint="eastAsia"/>
          <w:sz w:val="32"/>
          <w:szCs w:val="32"/>
        </w:rPr>
        <w:t>，公安机关交通管理部门</w:t>
      </w:r>
      <w:r>
        <w:rPr>
          <w:rFonts w:ascii="方正仿宋_GB2312" w:eastAsia="方正仿宋_GB2312" w:hAnsi="方正仿宋_GB2312" w:cs="方正仿宋_GB2312" w:hint="eastAsia"/>
          <w:sz w:val="32"/>
          <w:szCs w:val="32"/>
        </w:rPr>
        <w:t>应当及时通报事故发生地政府，并</w:t>
      </w:r>
      <w:r>
        <w:rPr>
          <w:rFonts w:ascii="方正仿宋_GB2312" w:eastAsia="方正仿宋_GB2312" w:hAnsi="方正仿宋_GB2312" w:cs="方正仿宋_GB2312" w:hint="eastAsia"/>
          <w:sz w:val="32"/>
          <w:szCs w:val="32"/>
        </w:rPr>
        <w:t>会同</w:t>
      </w:r>
      <w:r>
        <w:rPr>
          <w:rFonts w:ascii="方正仿宋_GB2312" w:eastAsia="方正仿宋_GB2312" w:hAnsi="方正仿宋_GB2312" w:cs="方正仿宋_GB2312" w:hint="eastAsia"/>
          <w:sz w:val="32"/>
          <w:szCs w:val="32"/>
        </w:rPr>
        <w:t>其他有关</w:t>
      </w:r>
      <w:r>
        <w:rPr>
          <w:rFonts w:ascii="方正仿宋_GB2312" w:eastAsia="方正仿宋_GB2312" w:hAnsi="方正仿宋_GB2312" w:cs="方正仿宋_GB2312" w:hint="eastAsia"/>
          <w:sz w:val="32"/>
          <w:szCs w:val="32"/>
        </w:rPr>
        <w:t>部门开展深度调查。</w:t>
      </w:r>
    </w:p>
    <w:p w:rsidR="00011944" w:rsidRDefault="00E72A6D">
      <w:pPr>
        <w:pStyle w:val="a0"/>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三十五</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仅造成轻微财产损失的道路交通事故，</w:t>
      </w:r>
      <w:r>
        <w:rPr>
          <w:rFonts w:ascii="方正仿宋_GB2312" w:eastAsia="方正仿宋_GB2312" w:hAnsi="方正仿宋_GB2312" w:cs="方正仿宋_GB2312" w:hint="eastAsia"/>
          <w:sz w:val="32"/>
          <w:szCs w:val="32"/>
        </w:rPr>
        <w:t>各方</w:t>
      </w:r>
      <w:r>
        <w:rPr>
          <w:rFonts w:ascii="方正仿宋_GB2312" w:eastAsia="方正仿宋_GB2312" w:hAnsi="方正仿宋_GB2312" w:cs="方正仿宋_GB2312" w:hint="eastAsia"/>
          <w:sz w:val="32"/>
          <w:szCs w:val="32"/>
        </w:rPr>
        <w:t>当事人对事实及成因无争议的，可以按照《道路交通事故处理程序规定》自行协商处理。</w:t>
      </w:r>
    </w:p>
    <w:p w:rsidR="00011944" w:rsidRDefault="00E72A6D">
      <w:pPr>
        <w:spacing w:before="100" w:after="100" w:line="560" w:lineRule="exact"/>
        <w:jc w:val="center"/>
        <w:outlineLvl w:val="0"/>
        <w:rPr>
          <w:rFonts w:ascii="方正仿宋_GB2312" w:eastAsia="方正仿宋_GB2312" w:hAnsi="方正仿宋_GB2312" w:cs="方正仿宋_GB2312"/>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其他规定</w:t>
      </w:r>
    </w:p>
    <w:p w:rsidR="00011944" w:rsidRDefault="00E72A6D">
      <w:pPr>
        <w:spacing w:line="560" w:lineRule="exact"/>
        <w:ind w:firstLineChars="200" w:firstLine="640"/>
        <w:rPr>
          <w:rFonts w:ascii="黑体" w:eastAsia="黑体" w:hAnsi="黑体" w:cs="黑体"/>
          <w:sz w:val="32"/>
          <w:szCs w:val="32"/>
        </w:rPr>
      </w:pPr>
      <w:r>
        <w:rPr>
          <w:rFonts w:ascii="黑体" w:eastAsia="黑体" w:hAnsi="黑体" w:cs="黑体"/>
          <w:sz w:val="32"/>
          <w:szCs w:val="32"/>
        </w:rPr>
        <w:t>第</w:t>
      </w:r>
      <w:r>
        <w:rPr>
          <w:rFonts w:ascii="黑体" w:eastAsia="黑体" w:hAnsi="黑体" w:cs="黑体" w:hint="eastAsia"/>
          <w:sz w:val="32"/>
          <w:szCs w:val="32"/>
        </w:rPr>
        <w:t>三十六</w:t>
      </w:r>
      <w:r>
        <w:rPr>
          <w:rFonts w:ascii="黑体" w:eastAsia="黑体" w:hAnsi="黑体" w:cs="黑体"/>
          <w:sz w:val="32"/>
          <w:szCs w:val="32"/>
        </w:rPr>
        <w:t>条</w:t>
      </w:r>
      <w:r>
        <w:rPr>
          <w:rFonts w:ascii="方正仿宋_GB2312" w:eastAsia="方正仿宋_GB2312" w:hAnsi="方正仿宋_GB2312" w:cs="方正仿宋_GB2312"/>
          <w:sz w:val="32"/>
          <w:szCs w:val="32"/>
        </w:rPr>
        <w:t xml:space="preserve"> </w:t>
      </w:r>
      <w:r>
        <w:rPr>
          <w:rFonts w:ascii="方正仿宋_GB2312" w:eastAsia="方正仿宋_GB2312" w:hAnsi="方正仿宋_GB2312" w:cs="方正仿宋_GB2312"/>
          <w:sz w:val="32"/>
          <w:szCs w:val="32"/>
        </w:rPr>
        <w:t>鼓励</w:t>
      </w:r>
      <w:r>
        <w:rPr>
          <w:rFonts w:ascii="方正仿宋_GB2312" w:eastAsia="方正仿宋_GB2312" w:hAnsi="方正仿宋_GB2312" w:cs="方正仿宋_GB2312" w:hint="eastAsia"/>
          <w:sz w:val="32"/>
          <w:szCs w:val="32"/>
        </w:rPr>
        <w:t>智能网联车辆使用主体</w:t>
      </w:r>
      <w:r>
        <w:rPr>
          <w:rFonts w:ascii="方正仿宋_GB2312" w:eastAsia="方正仿宋_GB2312" w:hAnsi="方正仿宋_GB2312" w:cs="方正仿宋_GB2312"/>
          <w:sz w:val="32"/>
          <w:szCs w:val="32"/>
        </w:rPr>
        <w:t>应用车路协同等满足我市</w:t>
      </w:r>
      <w:r>
        <w:rPr>
          <w:rFonts w:ascii="方正仿宋_GB2312" w:eastAsia="方正仿宋_GB2312" w:hAnsi="方正仿宋_GB2312" w:cs="方正仿宋_GB2312"/>
          <w:sz w:val="32"/>
          <w:szCs w:val="32"/>
        </w:rPr>
        <w:t>“</w:t>
      </w:r>
      <w:r>
        <w:rPr>
          <w:rFonts w:ascii="方正仿宋_GB2312" w:eastAsia="方正仿宋_GB2312" w:hAnsi="方正仿宋_GB2312" w:cs="方正仿宋_GB2312"/>
          <w:sz w:val="32"/>
          <w:szCs w:val="32"/>
        </w:rPr>
        <w:t>车路云一体化</w:t>
      </w:r>
      <w:r>
        <w:rPr>
          <w:rFonts w:ascii="方正仿宋_GB2312" w:eastAsia="方正仿宋_GB2312" w:hAnsi="方正仿宋_GB2312" w:cs="方正仿宋_GB2312"/>
          <w:sz w:val="32"/>
          <w:szCs w:val="32"/>
        </w:rPr>
        <w:t>”</w:t>
      </w:r>
      <w:r>
        <w:rPr>
          <w:rFonts w:ascii="方正仿宋_GB2312" w:eastAsia="方正仿宋_GB2312" w:hAnsi="方正仿宋_GB2312" w:cs="方正仿宋_GB2312" w:hint="eastAsia"/>
          <w:sz w:val="32"/>
          <w:szCs w:val="32"/>
        </w:rPr>
        <w:t>应用试点</w:t>
      </w:r>
      <w:r>
        <w:rPr>
          <w:rFonts w:ascii="方正仿宋_GB2312" w:eastAsia="方正仿宋_GB2312" w:hAnsi="方正仿宋_GB2312" w:cs="方正仿宋_GB2312"/>
          <w:sz w:val="32"/>
          <w:szCs w:val="32"/>
        </w:rPr>
        <w:t>建设</w:t>
      </w:r>
      <w:r>
        <w:rPr>
          <w:rFonts w:ascii="方正仿宋_GB2312" w:eastAsia="方正仿宋_GB2312" w:hAnsi="方正仿宋_GB2312" w:cs="方正仿宋_GB2312" w:hint="eastAsia"/>
          <w:sz w:val="32"/>
          <w:szCs w:val="32"/>
        </w:rPr>
        <w:t>和</w:t>
      </w:r>
      <w:r>
        <w:rPr>
          <w:rFonts w:ascii="方正仿宋_GB2312" w:eastAsia="方正仿宋_GB2312" w:hAnsi="方正仿宋_GB2312" w:cs="方正仿宋_GB2312"/>
          <w:sz w:val="32"/>
          <w:szCs w:val="32"/>
        </w:rPr>
        <w:t>发展需求的</w:t>
      </w:r>
      <w:r>
        <w:rPr>
          <w:rFonts w:ascii="方正仿宋_GB2312" w:eastAsia="方正仿宋_GB2312" w:hAnsi="方正仿宋_GB2312" w:cs="方正仿宋_GB2312"/>
          <w:sz w:val="32"/>
          <w:szCs w:val="32"/>
        </w:rPr>
        <w:lastRenderedPageBreak/>
        <w:t>技术手段，开展智能网联车辆的</w:t>
      </w:r>
      <w:r>
        <w:rPr>
          <w:rFonts w:ascii="方正仿宋_GB2312" w:eastAsia="方正仿宋_GB2312" w:hAnsi="方正仿宋_GB2312" w:cs="方正仿宋_GB2312" w:hint="eastAsia"/>
          <w:sz w:val="32"/>
          <w:szCs w:val="32"/>
        </w:rPr>
        <w:t>道路测试、示范应用和商业化运营</w:t>
      </w:r>
      <w:r>
        <w:rPr>
          <w:rFonts w:ascii="方正仿宋_GB2312" w:eastAsia="方正仿宋_GB2312" w:hAnsi="方正仿宋_GB2312" w:cs="方正仿宋_GB2312"/>
          <w:sz w:val="32"/>
          <w:szCs w:val="32"/>
        </w:rPr>
        <w:t>，确保道路交通安全获得全方位、多维度的科技支撑与保障</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黑体" w:eastAsia="黑体" w:hAnsi="黑体" w:cs="黑体"/>
          <w:sz w:val="32"/>
          <w:szCs w:val="32"/>
        </w:rPr>
      </w:pPr>
      <w:r>
        <w:rPr>
          <w:rFonts w:ascii="黑体" w:eastAsia="黑体" w:hAnsi="黑体" w:cs="黑体"/>
          <w:sz w:val="32"/>
          <w:szCs w:val="32"/>
        </w:rPr>
        <w:t>第</w:t>
      </w:r>
      <w:r>
        <w:rPr>
          <w:rFonts w:ascii="黑体" w:eastAsia="黑体" w:hAnsi="黑体" w:cs="黑体" w:hint="eastAsia"/>
          <w:sz w:val="32"/>
          <w:szCs w:val="32"/>
        </w:rPr>
        <w:t>三十七</w:t>
      </w:r>
      <w:r>
        <w:rPr>
          <w:rFonts w:ascii="黑体" w:eastAsia="黑体" w:hAnsi="黑体" w:cs="黑体"/>
          <w:sz w:val="32"/>
          <w:szCs w:val="32"/>
        </w:rPr>
        <w:t>条</w:t>
      </w:r>
      <w:r>
        <w:rPr>
          <w:rFonts w:ascii="方正仿宋_GB2312" w:eastAsia="方正仿宋_GB2312" w:hAnsi="方正仿宋_GB2312" w:cs="方正仿宋_GB2312"/>
          <w:sz w:val="32"/>
          <w:szCs w:val="32"/>
        </w:rPr>
        <w:t xml:space="preserve"> </w:t>
      </w:r>
      <w:r>
        <w:rPr>
          <w:rFonts w:ascii="方正仿宋_GB2312" w:eastAsia="方正仿宋_GB2312" w:hAnsi="方正仿宋_GB2312" w:cs="方正仿宋_GB2312"/>
          <w:sz w:val="32"/>
          <w:szCs w:val="32"/>
        </w:rPr>
        <w:t>安全员采取人工驾驶操作</w:t>
      </w:r>
      <w:r>
        <w:rPr>
          <w:rFonts w:ascii="方正仿宋_GB2312" w:eastAsia="方正仿宋_GB2312" w:hAnsi="方正仿宋_GB2312" w:cs="方正仿宋_GB2312" w:hint="eastAsia"/>
          <w:sz w:val="32"/>
          <w:szCs w:val="32"/>
        </w:rPr>
        <w:t>的</w:t>
      </w:r>
      <w:r>
        <w:rPr>
          <w:rFonts w:ascii="方正仿宋_GB2312" w:eastAsia="方正仿宋_GB2312" w:hAnsi="方正仿宋_GB2312" w:cs="方正仿宋_GB2312"/>
          <w:sz w:val="32"/>
          <w:szCs w:val="32"/>
        </w:rPr>
        <w:t>方式驾驶或操作</w:t>
      </w:r>
      <w:r>
        <w:rPr>
          <w:rFonts w:ascii="方正仿宋_GB2312" w:eastAsia="方正仿宋_GB2312" w:hAnsi="方正仿宋_GB2312" w:cs="方正仿宋_GB2312" w:hint="eastAsia"/>
          <w:sz w:val="32"/>
          <w:szCs w:val="32"/>
        </w:rPr>
        <w:t>智能网联</w:t>
      </w:r>
      <w:r>
        <w:rPr>
          <w:rFonts w:ascii="方正仿宋_GB2312" w:eastAsia="方正仿宋_GB2312" w:hAnsi="方正仿宋_GB2312" w:cs="方正仿宋_GB2312"/>
          <w:sz w:val="32"/>
          <w:szCs w:val="32"/>
        </w:rPr>
        <w:t>车辆上</w:t>
      </w:r>
      <w:r>
        <w:rPr>
          <w:rFonts w:ascii="方正仿宋_GB2312" w:eastAsia="方正仿宋_GB2312" w:hAnsi="方正仿宋_GB2312" w:cs="方正仿宋_GB2312" w:hint="eastAsia"/>
          <w:sz w:val="32"/>
          <w:szCs w:val="32"/>
        </w:rPr>
        <w:t>道</w:t>
      </w:r>
      <w:r>
        <w:rPr>
          <w:rFonts w:ascii="方正仿宋_GB2312" w:eastAsia="方正仿宋_GB2312" w:hAnsi="方正仿宋_GB2312" w:cs="方正仿宋_GB2312"/>
          <w:sz w:val="32"/>
          <w:szCs w:val="32"/>
        </w:rPr>
        <w:t>路通行</w:t>
      </w:r>
      <w:r>
        <w:rPr>
          <w:rFonts w:ascii="方正仿宋_GB2312" w:eastAsia="方正仿宋_GB2312" w:hAnsi="方正仿宋_GB2312" w:cs="方正仿宋_GB2312" w:hint="eastAsia"/>
          <w:sz w:val="32"/>
          <w:szCs w:val="32"/>
        </w:rPr>
        <w:t>时</w:t>
      </w:r>
      <w:r>
        <w:rPr>
          <w:rFonts w:ascii="方正仿宋_GB2312" w:eastAsia="方正仿宋_GB2312" w:hAnsi="方正仿宋_GB2312" w:cs="方正仿宋_GB2312"/>
          <w:sz w:val="32"/>
          <w:szCs w:val="32"/>
        </w:rPr>
        <w:t>，公安机关交通管理部门应当视其为车辆的驾驶人。期间</w:t>
      </w:r>
      <w:r>
        <w:rPr>
          <w:rFonts w:ascii="方正仿宋_GB2312" w:eastAsia="方正仿宋_GB2312" w:hAnsi="方正仿宋_GB2312" w:cs="方正仿宋_GB2312" w:hint="eastAsia"/>
          <w:sz w:val="32"/>
          <w:szCs w:val="32"/>
        </w:rPr>
        <w:t>产生道路</w:t>
      </w:r>
      <w:r>
        <w:rPr>
          <w:rFonts w:ascii="方正仿宋_GB2312" w:eastAsia="方正仿宋_GB2312" w:hAnsi="方正仿宋_GB2312" w:cs="方正仿宋_GB2312"/>
          <w:sz w:val="32"/>
          <w:szCs w:val="32"/>
        </w:rPr>
        <w:t>交通违法行为、发生道路交通事故的，公安机关交通管理部门</w:t>
      </w:r>
      <w:r>
        <w:rPr>
          <w:rFonts w:ascii="方正仿宋_GB2312" w:eastAsia="方正仿宋_GB2312" w:hAnsi="方正仿宋_GB2312" w:cs="方正仿宋_GB2312" w:hint="eastAsia"/>
          <w:sz w:val="32"/>
          <w:szCs w:val="32"/>
        </w:rPr>
        <w:t>依据现行道路交通安全管理相关法律</w:t>
      </w:r>
      <w:r>
        <w:rPr>
          <w:rFonts w:ascii="方正仿宋_GB2312" w:eastAsia="方正仿宋_GB2312" w:hAnsi="方正仿宋_GB2312" w:cs="方正仿宋_GB2312" w:hint="eastAsia"/>
          <w:sz w:val="32"/>
          <w:szCs w:val="32"/>
        </w:rPr>
        <w:t>、法规、规章</w:t>
      </w:r>
      <w:r>
        <w:rPr>
          <w:rFonts w:ascii="方正仿宋_GB2312" w:eastAsia="方正仿宋_GB2312" w:hAnsi="方正仿宋_GB2312" w:cs="方正仿宋_GB2312"/>
          <w:sz w:val="32"/>
          <w:szCs w:val="32"/>
        </w:rPr>
        <w:t>进行</w:t>
      </w:r>
      <w:r>
        <w:rPr>
          <w:rFonts w:ascii="方正仿宋_GB2312" w:eastAsia="方正仿宋_GB2312" w:hAnsi="方正仿宋_GB2312" w:cs="方正仿宋_GB2312" w:hint="eastAsia"/>
          <w:sz w:val="32"/>
          <w:szCs w:val="32"/>
        </w:rPr>
        <w:t>调查和</w:t>
      </w:r>
      <w:r>
        <w:rPr>
          <w:rFonts w:ascii="方正仿宋_GB2312" w:eastAsia="方正仿宋_GB2312" w:hAnsi="方正仿宋_GB2312" w:cs="方正仿宋_GB2312"/>
          <w:sz w:val="32"/>
          <w:szCs w:val="32"/>
        </w:rPr>
        <w:t>处理。</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三十八</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智能网联车辆使用主体应当建立交通违法和交通事故信息定期上报制度，编写月度报告以存档备查。</w:t>
      </w:r>
    </w:p>
    <w:p w:rsidR="00011944" w:rsidRDefault="00E72A6D">
      <w:pPr>
        <w:spacing w:line="560" w:lineRule="exact"/>
        <w:ind w:firstLineChars="200" w:firstLine="640"/>
        <w:rPr>
          <w:rFonts w:ascii="黑体" w:eastAsia="黑体" w:hAnsi="黑体" w:cs="黑体"/>
          <w:sz w:val="32"/>
          <w:szCs w:val="32"/>
        </w:rPr>
      </w:pPr>
      <w:r>
        <w:rPr>
          <w:rFonts w:ascii="黑体" w:eastAsia="黑体" w:hAnsi="黑体" w:cs="黑体"/>
          <w:sz w:val="32"/>
          <w:szCs w:val="32"/>
        </w:rPr>
        <w:t>第</w:t>
      </w:r>
      <w:r>
        <w:rPr>
          <w:rFonts w:ascii="黑体" w:eastAsia="黑体" w:hAnsi="黑体" w:cs="黑体" w:hint="eastAsia"/>
          <w:sz w:val="32"/>
          <w:szCs w:val="32"/>
        </w:rPr>
        <w:t>三十九</w:t>
      </w:r>
      <w:r>
        <w:rPr>
          <w:rFonts w:ascii="黑体" w:eastAsia="黑体" w:hAnsi="黑体" w:cs="黑体"/>
          <w:sz w:val="32"/>
          <w:szCs w:val="32"/>
        </w:rPr>
        <w:t>条</w:t>
      </w:r>
      <w:r>
        <w:rPr>
          <w:rFonts w:ascii="方正仿宋_GB2312" w:eastAsia="方正仿宋_GB2312" w:hAnsi="方正仿宋_GB2312" w:cs="方正仿宋_GB2312"/>
          <w:sz w:val="32"/>
          <w:szCs w:val="32"/>
        </w:rPr>
        <w:t xml:space="preserve"> </w:t>
      </w:r>
      <w:r>
        <w:rPr>
          <w:rFonts w:ascii="方正仿宋_GB2312" w:eastAsia="方正仿宋_GB2312" w:hAnsi="方正仿宋_GB2312" w:cs="方正仿宋_GB2312"/>
          <w:sz w:val="32"/>
          <w:szCs w:val="32"/>
        </w:rPr>
        <w:t>智能网联车辆发生故障或者其他影响道路交通安全的情况时，安全员应当及时接管车辆、关闭自动驾驶功能，采取开启危险警示灯、降低车速、行驶至不妨碍交通的地点停放等措施降低车辆运行风险</w:t>
      </w:r>
      <w:r>
        <w:rPr>
          <w:rFonts w:ascii="方正仿宋_GB2312" w:eastAsia="方正仿宋_GB2312" w:hAnsi="方正仿宋_GB2312" w:cs="方正仿宋_GB2312" w:hint="eastAsia"/>
          <w:sz w:val="32"/>
          <w:szCs w:val="32"/>
        </w:rPr>
        <w:t>。</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公安机关交通管理部门应当根据天气状况、交通流量、警卫任务等因素，对智能网联车辆的通行路段与时段做出临时调整或限制管制。</w:t>
      </w:r>
    </w:p>
    <w:p w:rsidR="00011944" w:rsidRDefault="00E72A6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第四</w:t>
      </w:r>
      <w:r>
        <w:rPr>
          <w:rFonts w:ascii="黑体" w:eastAsia="黑体" w:hAnsi="黑体" w:cs="黑体" w:hint="eastAsia"/>
          <w:sz w:val="32"/>
          <w:szCs w:val="32"/>
        </w:rPr>
        <w:t>十一</w:t>
      </w:r>
      <w:r>
        <w:rPr>
          <w:rFonts w:ascii="黑体" w:eastAsia="黑体" w:hAnsi="黑体" w:cs="黑体" w:hint="eastAsia"/>
          <w:sz w:val="32"/>
          <w:szCs w:val="32"/>
        </w:rPr>
        <w:t>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公安机关交通管理部门依职权向智能网联车辆使用主体调取、收集数据信息时，应当对调取或知悉的个人隐私、个人信息、商业秘密等数据信息依法予以保密，不得泄露或非法向他人提供。</w:t>
      </w:r>
    </w:p>
    <w:p w:rsidR="00011944" w:rsidRDefault="00E72A6D">
      <w:pPr>
        <w:spacing w:before="100" w:after="100" w:line="560" w:lineRule="exact"/>
        <w:jc w:val="center"/>
        <w:outlineLvl w:val="0"/>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第四十二条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本细则所称“智能网联车辆”，包括智能</w:t>
      </w:r>
      <w:r>
        <w:rPr>
          <w:rFonts w:ascii="方正仿宋_GB2312" w:eastAsia="方正仿宋_GB2312" w:hAnsi="方正仿宋_GB2312" w:cs="方正仿宋_GB2312" w:hint="eastAsia"/>
          <w:sz w:val="32"/>
          <w:szCs w:val="32"/>
        </w:rPr>
        <w:lastRenderedPageBreak/>
        <w:t>网联汽车和功能型无人车。</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智能网联汽车是指搭载先进的车载传感器、控制器、执行器等装置，并融合现代通信与网络技术，实现车与</w:t>
      </w:r>
      <w:r>
        <w:rPr>
          <w:rFonts w:ascii="方正仿宋_GB2312" w:eastAsia="方正仿宋_GB2312" w:hAnsi="方正仿宋_GB2312" w:cs="方正仿宋_GB2312" w:hint="eastAsia"/>
          <w:sz w:val="32"/>
          <w:szCs w:val="32"/>
        </w:rPr>
        <w:t>X</w:t>
      </w:r>
      <w:r>
        <w:rPr>
          <w:rFonts w:ascii="方正仿宋_GB2312" w:eastAsia="方正仿宋_GB2312" w:hAnsi="方正仿宋_GB2312" w:cs="方正仿宋_GB2312" w:hint="eastAsia"/>
          <w:sz w:val="32"/>
          <w:szCs w:val="32"/>
        </w:rPr>
        <w:t>（人、车、路、云端等）智能</w:t>
      </w:r>
      <w:r>
        <w:rPr>
          <w:rFonts w:ascii="方正仿宋_GB2312" w:eastAsia="方正仿宋_GB2312" w:hAnsi="方正仿宋_GB2312" w:cs="方正仿宋_GB2312" w:hint="eastAsia"/>
          <w:sz w:val="32"/>
          <w:szCs w:val="32"/>
        </w:rPr>
        <w:t>信息交换、共享，具备复杂环境感知、智能决策、协同控制等功能，可实现安全、高效、舒适、节能行驶，并最终可实现替代人来操作的新一代汽车。</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功能型无人车是指搭载传感器、控制器、执行器等装置，融合通信与网络技术，采用无驾驶舱设计，仅支持后台远程人工驾驶操作功能，用于物流、巡检、零售、环卫等特定用途的轮式设备。</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方正仿宋_GB2312" w:eastAsia="方正仿宋_GB2312" w:hAnsi="方正仿宋_GB2312" w:cs="方正仿宋_GB2312" w:hint="eastAsia"/>
          <w:sz w:val="32"/>
          <w:szCs w:val="32"/>
        </w:rPr>
        <w:t>本细则所称“智能网联车辆使用主体”是指</w:t>
      </w:r>
      <w:r>
        <w:rPr>
          <w:rFonts w:ascii="方正仿宋_GB2312" w:eastAsia="方正仿宋_GB2312" w:hAnsi="方正仿宋_GB2312" w:cs="方正仿宋_GB2312" w:hint="eastAsia"/>
          <w:sz w:val="32"/>
          <w:szCs w:val="32"/>
        </w:rPr>
        <w:t>在我市“车路云一体化”应用试点区域内投放或使用智能网联车辆开展道路测试、示范应用和商业化运营的企业、组织或者团体。</w:t>
      </w:r>
    </w:p>
    <w:p w:rsidR="00011944" w:rsidRDefault="00E72A6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第四十四条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本细则所称“安全员”是指经</w:t>
      </w:r>
      <w:r>
        <w:rPr>
          <w:rFonts w:ascii="方正仿宋_GB2312" w:eastAsia="方正仿宋_GB2312" w:hAnsi="方正仿宋_GB2312" w:cs="方正仿宋_GB2312" w:hint="eastAsia"/>
          <w:bCs/>
          <w:sz w:val="32"/>
          <w:szCs w:val="32"/>
        </w:rPr>
        <w:t>智能</w:t>
      </w:r>
      <w:r>
        <w:rPr>
          <w:rFonts w:ascii="方正仿宋_GB2312" w:eastAsia="方正仿宋_GB2312" w:hAnsi="方正仿宋_GB2312" w:cs="方正仿宋_GB2312" w:hint="eastAsia"/>
          <w:bCs/>
          <w:sz w:val="32"/>
          <w:szCs w:val="32"/>
        </w:rPr>
        <w:t>网联车辆使用主体</w:t>
      </w:r>
      <w:r>
        <w:rPr>
          <w:rFonts w:ascii="方正仿宋_GB2312" w:eastAsia="方正仿宋_GB2312" w:hAnsi="方正仿宋_GB2312" w:cs="方正仿宋_GB2312" w:hint="eastAsia"/>
          <w:sz w:val="32"/>
          <w:szCs w:val="32"/>
        </w:rPr>
        <w:t>授权，负责在自动驾驶系统激活状态下监控车辆安全运行，并在出现紧急情况时及时接管车辆、采取应急措施的人员。</w:t>
      </w:r>
    </w:p>
    <w:p w:rsidR="00011944" w:rsidRDefault="00E72A6D">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第四十五条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本细则未尽事宜，按照现行道路交通安全管理相关法律、行政法规、规章执行。</w:t>
      </w:r>
    </w:p>
    <w:p w:rsidR="00011944" w:rsidRDefault="00E72A6D">
      <w:pPr>
        <w:spacing w:line="560" w:lineRule="exact"/>
        <w:ind w:firstLineChars="200" w:firstLine="640"/>
        <w:rPr>
          <w:rFonts w:ascii="仿宋_GB2312" w:eastAsia="仿宋_GB2312"/>
          <w:sz w:val="32"/>
          <w:szCs w:val="32"/>
        </w:rPr>
        <w:sectPr w:rsidR="00011944">
          <w:footerReference w:type="default" r:id="rId8"/>
          <w:pgSz w:w="11906" w:h="16838"/>
          <w:pgMar w:top="1440" w:right="1800" w:bottom="1440" w:left="1800" w:header="851" w:footer="992" w:gutter="0"/>
          <w:pgNumType w:start="3"/>
          <w:cols w:space="720"/>
          <w:docGrid w:type="lines" w:linePitch="312"/>
        </w:sectPr>
      </w:pPr>
      <w:r>
        <w:rPr>
          <w:rFonts w:ascii="黑体" w:eastAsia="黑体" w:hAnsi="黑体" w:cs="黑体" w:hint="eastAsia"/>
          <w:sz w:val="32"/>
          <w:szCs w:val="32"/>
        </w:rPr>
        <w:t>第四十六条</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本细则自印发之日起施行。</w:t>
      </w:r>
    </w:p>
    <w:p w:rsidR="00011944" w:rsidRDefault="00E72A6D">
      <w:pPr>
        <w:pStyle w:val="ad"/>
        <w:spacing w:before="0" w:beforeAutospacing="0" w:after="0" w:afterAutospacing="0"/>
        <w:jc w:val="both"/>
        <w:outlineLvl w:val="0"/>
        <w:rPr>
          <w:rFonts w:ascii="黑体" w:eastAsia="黑体" w:hAnsi="黑体" w:cs="黑体"/>
          <w:b/>
          <w:sz w:val="32"/>
          <w:szCs w:val="32"/>
        </w:rPr>
      </w:pPr>
      <w:r>
        <w:rPr>
          <w:rFonts w:ascii="Times New Roman" w:eastAsia="黑体" w:hAnsi="Times New Roman" w:hint="eastAsia"/>
          <w:snapToGrid w:val="0"/>
          <w:sz w:val="32"/>
          <w:szCs w:val="32"/>
        </w:rPr>
        <w:lastRenderedPageBreak/>
        <w:t>附件</w:t>
      </w:r>
      <w:r>
        <w:rPr>
          <w:rFonts w:ascii="Times New Roman" w:eastAsia="黑体" w:hAnsi="Times New Roman" w:hint="eastAsia"/>
          <w:snapToGrid w:val="0"/>
          <w:sz w:val="32"/>
          <w:szCs w:val="32"/>
        </w:rPr>
        <w:t>1</w:t>
      </w:r>
    </w:p>
    <w:p w:rsidR="00011944" w:rsidRDefault="00E72A6D">
      <w:pPr>
        <w:spacing w:line="300" w:lineRule="auto"/>
        <w:jc w:val="center"/>
        <w:rPr>
          <w:rFonts w:ascii="宋体" w:hAnsi="宋体" w:cs="宋体"/>
          <w:b/>
          <w:sz w:val="44"/>
          <w:szCs w:val="44"/>
        </w:rPr>
      </w:pPr>
      <w:r>
        <w:rPr>
          <w:rFonts w:ascii="宋体" w:hAnsi="宋体" w:cs="宋体" w:hint="eastAsia"/>
          <w:b/>
          <w:sz w:val="44"/>
          <w:szCs w:val="44"/>
        </w:rPr>
        <w:t>“车路云一体化”试点区域内</w:t>
      </w:r>
    </w:p>
    <w:p w:rsidR="00011944" w:rsidRDefault="00E72A6D">
      <w:pPr>
        <w:spacing w:line="300" w:lineRule="auto"/>
        <w:jc w:val="center"/>
        <w:rPr>
          <w:rStyle w:val="af"/>
          <w:rFonts w:ascii="宋体" w:hAnsi="宋体" w:cs="宋体"/>
          <w:snapToGrid w:val="0"/>
          <w:kern w:val="0"/>
          <w:sz w:val="36"/>
          <w:szCs w:val="36"/>
        </w:rPr>
      </w:pPr>
      <w:r>
        <w:rPr>
          <w:rFonts w:ascii="宋体" w:hAnsi="宋体" w:cs="宋体" w:hint="eastAsia"/>
          <w:b/>
          <w:sz w:val="44"/>
          <w:szCs w:val="44"/>
        </w:rPr>
        <w:t>智能网联车辆专用</w:t>
      </w:r>
      <w:r>
        <w:rPr>
          <w:rStyle w:val="af"/>
          <w:rFonts w:ascii="宋体" w:hAnsi="宋体" w:cs="宋体" w:hint="eastAsia"/>
          <w:snapToGrid w:val="0"/>
          <w:kern w:val="0"/>
          <w:sz w:val="44"/>
          <w:szCs w:val="44"/>
        </w:rPr>
        <w:t>标识样例</w:t>
      </w:r>
    </w:p>
    <w:p w:rsidR="00011944" w:rsidRDefault="00011944">
      <w:pPr>
        <w:spacing w:line="300" w:lineRule="auto"/>
        <w:ind w:firstLine="482"/>
        <w:jc w:val="left"/>
        <w:rPr>
          <w:rStyle w:val="af"/>
          <w:rFonts w:ascii="宋体" w:hAnsi="方正公文小标宋" w:cs="方正公文小标宋" w:hint="eastAsia"/>
          <w:snapToGrid w:val="0"/>
          <w:kern w:val="0"/>
          <w:sz w:val="24"/>
          <w:szCs w:val="36"/>
        </w:rPr>
      </w:pPr>
    </w:p>
    <w:p w:rsidR="00011944" w:rsidRDefault="00E72A6D">
      <w:pPr>
        <w:jc w:val="center"/>
        <w:rPr>
          <w:rStyle w:val="af"/>
          <w:rFonts w:ascii="宋体" w:hAnsi="方正公文小标宋" w:cs="方正公文小标宋" w:hint="eastAsia"/>
          <w:snapToGrid w:val="0"/>
          <w:kern w:val="0"/>
          <w:sz w:val="24"/>
          <w:szCs w:val="36"/>
        </w:rPr>
      </w:pPr>
      <w:r>
        <w:rPr>
          <w:rStyle w:val="af"/>
          <w:rFonts w:ascii="宋体" w:hAnsi="方正公文小标宋" w:cs="方正公文小标宋"/>
          <w:noProof/>
          <w:snapToGrid w:val="0"/>
          <w:kern w:val="0"/>
          <w:sz w:val="24"/>
          <w:szCs w:val="36"/>
        </w:rPr>
        <w:drawing>
          <wp:inline distT="0" distB="0" distL="114300" distR="114300">
            <wp:extent cx="5269230" cy="3763645"/>
            <wp:effectExtent l="0" t="0" r="7620" b="8255"/>
            <wp:docPr id="1" name="图片 2" descr="微信图片_2025051912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50519124057"/>
                    <pic:cNvPicPr>
                      <a:picLocks noChangeAspect="1"/>
                    </pic:cNvPicPr>
                  </pic:nvPicPr>
                  <pic:blipFill>
                    <a:blip r:embed="rId9"/>
                    <a:stretch>
                      <a:fillRect/>
                    </a:stretch>
                  </pic:blipFill>
                  <pic:spPr>
                    <a:xfrm>
                      <a:off x="0" y="0"/>
                      <a:ext cx="5269230" cy="3763645"/>
                    </a:xfrm>
                    <a:prstGeom prst="rect">
                      <a:avLst/>
                    </a:prstGeom>
                    <a:noFill/>
                    <a:ln>
                      <a:noFill/>
                    </a:ln>
                  </pic:spPr>
                </pic:pic>
              </a:graphicData>
            </a:graphic>
          </wp:inline>
        </w:drawing>
      </w:r>
    </w:p>
    <w:p w:rsidR="00011944" w:rsidRDefault="00011944">
      <w:pPr>
        <w:spacing w:line="300" w:lineRule="auto"/>
        <w:ind w:firstLine="482"/>
        <w:jc w:val="left"/>
        <w:rPr>
          <w:rStyle w:val="af"/>
          <w:rFonts w:ascii="宋体" w:hAnsi="方正公文小标宋" w:cs="方正公文小标宋" w:hint="eastAsia"/>
          <w:snapToGrid w:val="0"/>
          <w:kern w:val="0"/>
          <w:sz w:val="24"/>
          <w:szCs w:val="36"/>
        </w:rPr>
      </w:pPr>
    </w:p>
    <w:p w:rsidR="00011944" w:rsidRDefault="00011944">
      <w:pPr>
        <w:spacing w:line="300" w:lineRule="auto"/>
        <w:ind w:firstLine="482"/>
        <w:jc w:val="left"/>
        <w:rPr>
          <w:rStyle w:val="af"/>
          <w:rFonts w:ascii="宋体" w:hAnsi="方正公文小标宋" w:cs="方正公文小标宋" w:hint="eastAsia"/>
          <w:snapToGrid w:val="0"/>
          <w:kern w:val="0"/>
          <w:sz w:val="24"/>
          <w:szCs w:val="36"/>
        </w:rPr>
      </w:pPr>
    </w:p>
    <w:p w:rsidR="00011944" w:rsidRDefault="00011944">
      <w:pPr>
        <w:spacing w:line="300" w:lineRule="auto"/>
        <w:ind w:firstLine="482"/>
        <w:jc w:val="left"/>
        <w:rPr>
          <w:rStyle w:val="af"/>
          <w:rFonts w:ascii="宋体" w:hAnsi="方正公文小标宋" w:cs="方正公文小标宋" w:hint="eastAsia"/>
          <w:snapToGrid w:val="0"/>
          <w:kern w:val="0"/>
          <w:sz w:val="24"/>
          <w:szCs w:val="36"/>
        </w:rPr>
      </w:pPr>
    </w:p>
    <w:p w:rsidR="00011944" w:rsidRDefault="00011944">
      <w:pPr>
        <w:spacing w:line="300" w:lineRule="auto"/>
        <w:ind w:firstLine="482"/>
        <w:jc w:val="left"/>
        <w:rPr>
          <w:rStyle w:val="af"/>
          <w:rFonts w:ascii="宋体" w:hAnsi="方正公文小标宋" w:cs="方正公文小标宋" w:hint="eastAsia"/>
          <w:snapToGrid w:val="0"/>
          <w:kern w:val="0"/>
          <w:sz w:val="24"/>
          <w:szCs w:val="36"/>
        </w:rPr>
      </w:pPr>
    </w:p>
    <w:p w:rsidR="00011944" w:rsidRDefault="00011944">
      <w:pPr>
        <w:spacing w:line="300" w:lineRule="auto"/>
        <w:ind w:firstLine="482"/>
        <w:jc w:val="left"/>
        <w:rPr>
          <w:rStyle w:val="af"/>
          <w:rFonts w:ascii="宋体" w:hAnsi="方正公文小标宋" w:cs="方正公文小标宋" w:hint="eastAsia"/>
          <w:snapToGrid w:val="0"/>
          <w:kern w:val="0"/>
          <w:sz w:val="24"/>
          <w:szCs w:val="36"/>
        </w:rPr>
      </w:pPr>
    </w:p>
    <w:p w:rsidR="00011944" w:rsidRDefault="00011944">
      <w:pPr>
        <w:rPr>
          <w:rFonts w:ascii="仿宋_GB2312" w:eastAsia="仿宋_GB2312"/>
          <w:sz w:val="32"/>
          <w:szCs w:val="32"/>
        </w:rPr>
      </w:pPr>
    </w:p>
    <w:p w:rsidR="00011944" w:rsidRDefault="00011944">
      <w:pPr>
        <w:rPr>
          <w:rFonts w:ascii="仿宋_GB2312" w:eastAsia="仿宋_GB2312"/>
          <w:sz w:val="32"/>
          <w:szCs w:val="32"/>
        </w:rPr>
      </w:pPr>
    </w:p>
    <w:p w:rsidR="00011944" w:rsidRDefault="00011944">
      <w:pPr>
        <w:rPr>
          <w:rFonts w:ascii="仿宋_GB2312" w:eastAsia="仿宋_GB2312"/>
          <w:sz w:val="32"/>
          <w:szCs w:val="32"/>
        </w:rPr>
      </w:pPr>
    </w:p>
    <w:p w:rsidR="00011944" w:rsidRDefault="00011944">
      <w:pPr>
        <w:rPr>
          <w:rFonts w:ascii="仿宋_GB2312" w:eastAsia="仿宋_GB2312"/>
          <w:sz w:val="32"/>
          <w:szCs w:val="32"/>
        </w:rPr>
      </w:pPr>
    </w:p>
    <w:p w:rsidR="00011944" w:rsidRDefault="00011944">
      <w:pPr>
        <w:rPr>
          <w:rFonts w:ascii="仿宋_GB2312" w:eastAsia="仿宋_GB2312"/>
          <w:sz w:val="32"/>
          <w:szCs w:val="32"/>
        </w:rPr>
      </w:pPr>
    </w:p>
    <w:p w:rsidR="00011944" w:rsidRDefault="00011944">
      <w:pPr>
        <w:pStyle w:val="ad"/>
        <w:spacing w:before="0" w:beforeAutospacing="0" w:after="0" w:afterAutospacing="0"/>
        <w:jc w:val="both"/>
        <w:outlineLvl w:val="0"/>
        <w:rPr>
          <w:rFonts w:ascii="Times New Roman" w:eastAsia="黑体" w:hAnsi="Times New Roman"/>
          <w:snapToGrid w:val="0"/>
          <w:sz w:val="32"/>
          <w:szCs w:val="32"/>
        </w:rPr>
        <w:sectPr w:rsidR="00011944">
          <w:footerReference w:type="default" r:id="rId10"/>
          <w:pgSz w:w="11906" w:h="16838"/>
          <w:pgMar w:top="1440" w:right="1800" w:bottom="1440" w:left="1800" w:header="851" w:footer="992" w:gutter="0"/>
          <w:pgNumType w:start="17"/>
          <w:cols w:space="720"/>
          <w:docGrid w:type="lines" w:linePitch="312"/>
        </w:sectPr>
      </w:pPr>
    </w:p>
    <w:p w:rsidR="00011944" w:rsidRDefault="00E72A6D">
      <w:pPr>
        <w:pStyle w:val="ad"/>
        <w:tabs>
          <w:tab w:val="left" w:pos="1260"/>
        </w:tabs>
        <w:spacing w:before="0" w:beforeAutospacing="0" w:after="0" w:afterAutospacing="0"/>
        <w:ind w:rightChars="60" w:right="126" w:firstLineChars="200" w:firstLine="640"/>
        <w:jc w:val="both"/>
        <w:outlineLvl w:val="0"/>
        <w:rPr>
          <w:rFonts w:ascii="黑体" w:eastAsia="黑体" w:hAnsi="黑体" w:cs="黑体"/>
          <w:b/>
          <w:sz w:val="32"/>
          <w:szCs w:val="32"/>
        </w:rPr>
      </w:pPr>
      <w:r>
        <w:rPr>
          <w:rFonts w:ascii="Times New Roman" w:eastAsia="黑体" w:hAnsi="Times New Roman" w:hint="eastAsia"/>
          <w:snapToGrid w:val="0"/>
          <w:sz w:val="32"/>
          <w:szCs w:val="32"/>
        </w:rPr>
        <w:lastRenderedPageBreak/>
        <w:t>附件</w:t>
      </w:r>
      <w:r>
        <w:rPr>
          <w:rFonts w:ascii="Times New Roman" w:eastAsia="黑体" w:hAnsi="Times New Roman" w:hint="eastAsia"/>
          <w:snapToGrid w:val="0"/>
          <w:sz w:val="32"/>
          <w:szCs w:val="32"/>
        </w:rPr>
        <w:t>2</w:t>
      </w:r>
    </w:p>
    <w:p w:rsidR="00011944" w:rsidRDefault="00E72A6D">
      <w:pPr>
        <w:spacing w:line="560" w:lineRule="exact"/>
        <w:jc w:val="center"/>
        <w:rPr>
          <w:rFonts w:ascii="Times New Roman" w:hAnsi="Times New Roman"/>
        </w:rPr>
      </w:pPr>
      <w:r>
        <w:rPr>
          <w:rFonts w:ascii="Times New Roman" w:hAnsi="Times New Roman"/>
          <w:b/>
          <w:bCs/>
          <w:snapToGrid w:val="0"/>
          <w:sz w:val="44"/>
          <w:szCs w:val="44"/>
        </w:rPr>
        <w:t>安全员备案申请表</w:t>
      </w:r>
    </w:p>
    <w:tbl>
      <w:tblPr>
        <w:tblStyle w:val="af1"/>
        <w:tblpPr w:leftFromText="180" w:rightFromText="180" w:vertAnchor="text" w:horzAnchor="page" w:tblpX="536" w:tblpY="586"/>
        <w:tblOverlap w:val="never"/>
        <w:tblW w:w="11145" w:type="dxa"/>
        <w:tblLayout w:type="fixed"/>
        <w:tblLook w:val="04A0" w:firstRow="1" w:lastRow="0" w:firstColumn="1" w:lastColumn="0" w:noHBand="0" w:noVBand="1"/>
      </w:tblPr>
      <w:tblGrid>
        <w:gridCol w:w="464"/>
        <w:gridCol w:w="1044"/>
        <w:gridCol w:w="1083"/>
        <w:gridCol w:w="1083"/>
        <w:gridCol w:w="1083"/>
        <w:gridCol w:w="646"/>
        <w:gridCol w:w="629"/>
        <w:gridCol w:w="709"/>
        <w:gridCol w:w="567"/>
        <w:gridCol w:w="505"/>
        <w:gridCol w:w="142"/>
        <w:gridCol w:w="955"/>
        <w:gridCol w:w="950"/>
        <w:gridCol w:w="1285"/>
      </w:tblGrid>
      <w:tr w:rsidR="00011944">
        <w:tc>
          <w:tcPr>
            <w:tcW w:w="464" w:type="dxa"/>
            <w:vMerge w:val="restart"/>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申请人信息</w:t>
            </w:r>
          </w:p>
        </w:tc>
        <w:tc>
          <w:tcPr>
            <w:tcW w:w="1044"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姓名</w:t>
            </w:r>
          </w:p>
        </w:tc>
        <w:tc>
          <w:tcPr>
            <w:tcW w:w="3249" w:type="dxa"/>
            <w:gridSpan w:val="3"/>
            <w:vAlign w:val="center"/>
          </w:tcPr>
          <w:p w:rsidR="00011944" w:rsidRDefault="00011944">
            <w:pPr>
              <w:spacing w:line="320" w:lineRule="exact"/>
              <w:jc w:val="center"/>
              <w:rPr>
                <w:rFonts w:ascii="黑体" w:eastAsia="黑体" w:hAnsi="黑体" w:cs="黑体"/>
                <w:snapToGrid w:val="0"/>
                <w:sz w:val="20"/>
                <w:szCs w:val="20"/>
              </w:rPr>
            </w:pPr>
          </w:p>
        </w:tc>
        <w:tc>
          <w:tcPr>
            <w:tcW w:w="646"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性别</w:t>
            </w:r>
          </w:p>
        </w:tc>
        <w:tc>
          <w:tcPr>
            <w:tcW w:w="1338" w:type="dxa"/>
            <w:gridSpan w:val="2"/>
            <w:vAlign w:val="center"/>
          </w:tcPr>
          <w:p w:rsidR="00011944" w:rsidRDefault="00011944">
            <w:pPr>
              <w:spacing w:line="320" w:lineRule="exact"/>
              <w:jc w:val="center"/>
              <w:rPr>
                <w:rFonts w:ascii="黑体" w:eastAsia="黑体" w:hAnsi="黑体" w:cs="黑体"/>
                <w:snapToGrid w:val="0"/>
                <w:sz w:val="20"/>
                <w:szCs w:val="20"/>
              </w:rPr>
            </w:pPr>
          </w:p>
        </w:tc>
        <w:tc>
          <w:tcPr>
            <w:tcW w:w="1072" w:type="dxa"/>
            <w:gridSpan w:val="2"/>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出生日期</w:t>
            </w:r>
          </w:p>
        </w:tc>
        <w:tc>
          <w:tcPr>
            <w:tcW w:w="1097" w:type="dxa"/>
            <w:gridSpan w:val="2"/>
            <w:vAlign w:val="center"/>
          </w:tcPr>
          <w:p w:rsidR="00011944" w:rsidRDefault="00011944">
            <w:pPr>
              <w:spacing w:line="320" w:lineRule="exact"/>
              <w:jc w:val="center"/>
              <w:rPr>
                <w:rFonts w:ascii="黑体" w:eastAsia="黑体" w:hAnsi="黑体" w:cs="黑体"/>
                <w:snapToGrid w:val="0"/>
                <w:sz w:val="20"/>
                <w:szCs w:val="20"/>
              </w:rPr>
            </w:pPr>
          </w:p>
        </w:tc>
        <w:tc>
          <w:tcPr>
            <w:tcW w:w="950"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国籍</w:t>
            </w:r>
          </w:p>
        </w:tc>
        <w:tc>
          <w:tcPr>
            <w:tcW w:w="1285" w:type="dxa"/>
            <w:vAlign w:val="center"/>
          </w:tcPr>
          <w:p w:rsidR="00011944" w:rsidRDefault="00011944">
            <w:pPr>
              <w:spacing w:line="320" w:lineRule="exact"/>
              <w:jc w:val="center"/>
              <w:rPr>
                <w:rFonts w:ascii="黑体" w:eastAsia="黑体" w:hAnsi="黑体" w:cs="黑体"/>
                <w:snapToGrid w:val="0"/>
                <w:sz w:val="20"/>
                <w:szCs w:val="20"/>
              </w:rPr>
            </w:pPr>
          </w:p>
        </w:tc>
      </w:tr>
      <w:tr w:rsidR="00011944">
        <w:tc>
          <w:tcPr>
            <w:tcW w:w="464" w:type="dxa"/>
            <w:vMerge/>
            <w:vAlign w:val="center"/>
          </w:tcPr>
          <w:p w:rsidR="00011944" w:rsidRDefault="00011944">
            <w:pPr>
              <w:spacing w:line="320" w:lineRule="exact"/>
              <w:jc w:val="center"/>
              <w:rPr>
                <w:rFonts w:ascii="黑体" w:eastAsia="黑体" w:hAnsi="黑体" w:cs="黑体"/>
                <w:snapToGrid w:val="0"/>
                <w:sz w:val="20"/>
                <w:szCs w:val="20"/>
              </w:rPr>
            </w:pPr>
          </w:p>
        </w:tc>
        <w:tc>
          <w:tcPr>
            <w:tcW w:w="1044"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身份证明</w:t>
            </w:r>
            <w:r>
              <w:rPr>
                <w:rFonts w:ascii="黑体" w:eastAsia="黑体" w:hAnsi="黑体" w:cs="黑体" w:hint="eastAsia"/>
                <w:snapToGrid w:val="0"/>
                <w:sz w:val="20"/>
                <w:szCs w:val="20"/>
              </w:rPr>
              <w:t>证件</w:t>
            </w:r>
            <w:r>
              <w:rPr>
                <w:rFonts w:ascii="黑体" w:eastAsia="黑体" w:hAnsi="黑体" w:cs="黑体" w:hint="eastAsia"/>
                <w:snapToGrid w:val="0"/>
                <w:sz w:val="20"/>
                <w:szCs w:val="20"/>
              </w:rPr>
              <w:t>名称</w:t>
            </w:r>
          </w:p>
        </w:tc>
        <w:tc>
          <w:tcPr>
            <w:tcW w:w="3249" w:type="dxa"/>
            <w:gridSpan w:val="3"/>
            <w:vAlign w:val="center"/>
          </w:tcPr>
          <w:p w:rsidR="00011944" w:rsidRDefault="00011944">
            <w:pPr>
              <w:spacing w:line="320" w:lineRule="exact"/>
              <w:jc w:val="center"/>
              <w:rPr>
                <w:rFonts w:ascii="黑体" w:eastAsia="黑体" w:hAnsi="黑体" w:cs="黑体"/>
                <w:snapToGrid w:val="0"/>
                <w:sz w:val="20"/>
                <w:szCs w:val="20"/>
              </w:rPr>
            </w:pPr>
          </w:p>
        </w:tc>
        <w:tc>
          <w:tcPr>
            <w:tcW w:w="646"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号码</w:t>
            </w:r>
          </w:p>
        </w:tc>
        <w:tc>
          <w:tcPr>
            <w:tcW w:w="4457" w:type="dxa"/>
            <w:gridSpan w:val="7"/>
            <w:vAlign w:val="center"/>
          </w:tcPr>
          <w:p w:rsidR="00011944" w:rsidRDefault="00011944">
            <w:pPr>
              <w:spacing w:line="320" w:lineRule="exact"/>
              <w:jc w:val="center"/>
              <w:rPr>
                <w:rFonts w:ascii="黑体" w:eastAsia="黑体" w:hAnsi="黑体" w:cs="黑体"/>
                <w:snapToGrid w:val="0"/>
                <w:sz w:val="20"/>
                <w:szCs w:val="20"/>
              </w:rPr>
            </w:pPr>
          </w:p>
        </w:tc>
        <w:tc>
          <w:tcPr>
            <w:tcW w:w="1285" w:type="dxa"/>
            <w:vMerge w:val="restart"/>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照片</w:t>
            </w:r>
          </w:p>
        </w:tc>
      </w:tr>
      <w:tr w:rsidR="00011944">
        <w:tc>
          <w:tcPr>
            <w:tcW w:w="464" w:type="dxa"/>
            <w:vMerge/>
            <w:vAlign w:val="center"/>
          </w:tcPr>
          <w:p w:rsidR="00011944" w:rsidRDefault="00011944">
            <w:pPr>
              <w:spacing w:line="320" w:lineRule="exact"/>
              <w:jc w:val="center"/>
              <w:rPr>
                <w:rFonts w:ascii="黑体" w:eastAsia="黑体" w:hAnsi="黑体" w:cs="黑体"/>
                <w:snapToGrid w:val="0"/>
                <w:sz w:val="20"/>
                <w:szCs w:val="20"/>
              </w:rPr>
            </w:pPr>
          </w:p>
        </w:tc>
        <w:tc>
          <w:tcPr>
            <w:tcW w:w="1044" w:type="dxa"/>
            <w:vAlign w:val="center"/>
          </w:tcPr>
          <w:p w:rsidR="00011944" w:rsidRDefault="00E72A6D">
            <w:pPr>
              <w:spacing w:line="320" w:lineRule="exact"/>
              <w:jc w:val="center"/>
              <w:rPr>
                <w:rFonts w:ascii="黑体" w:eastAsia="黑体" w:hAnsi="黑体" w:cs="黑体"/>
                <w:b/>
                <w:bCs/>
                <w:snapToGrid w:val="0"/>
                <w:kern w:val="0"/>
                <w:sz w:val="20"/>
                <w:szCs w:val="20"/>
              </w:rPr>
            </w:pPr>
            <w:r>
              <w:rPr>
                <w:rFonts w:ascii="黑体" w:eastAsia="黑体" w:hAnsi="黑体" w:cs="黑体" w:hint="eastAsia"/>
                <w:snapToGrid w:val="0"/>
                <w:sz w:val="20"/>
                <w:szCs w:val="20"/>
              </w:rPr>
              <w:t>身份证明记载地址</w:t>
            </w:r>
          </w:p>
        </w:tc>
        <w:tc>
          <w:tcPr>
            <w:tcW w:w="3895" w:type="dxa"/>
            <w:gridSpan w:val="4"/>
            <w:vAlign w:val="center"/>
          </w:tcPr>
          <w:p w:rsidR="00011944" w:rsidRDefault="00011944">
            <w:pPr>
              <w:spacing w:line="320" w:lineRule="exact"/>
              <w:jc w:val="center"/>
              <w:rPr>
                <w:rFonts w:ascii="黑体" w:eastAsia="黑体" w:hAnsi="黑体" w:cs="黑体"/>
                <w:snapToGrid w:val="0"/>
                <w:sz w:val="20"/>
                <w:szCs w:val="20"/>
              </w:rPr>
            </w:pPr>
          </w:p>
        </w:tc>
        <w:tc>
          <w:tcPr>
            <w:tcW w:w="629"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联系</w:t>
            </w:r>
          </w:p>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地址</w:t>
            </w:r>
          </w:p>
        </w:tc>
        <w:tc>
          <w:tcPr>
            <w:tcW w:w="3828" w:type="dxa"/>
            <w:gridSpan w:val="6"/>
            <w:vAlign w:val="center"/>
          </w:tcPr>
          <w:p w:rsidR="00011944" w:rsidRDefault="00011944">
            <w:pPr>
              <w:spacing w:line="320" w:lineRule="exact"/>
              <w:jc w:val="center"/>
              <w:rPr>
                <w:rFonts w:ascii="黑体" w:eastAsia="黑体" w:hAnsi="黑体" w:cs="黑体"/>
                <w:snapToGrid w:val="0"/>
                <w:sz w:val="20"/>
                <w:szCs w:val="20"/>
              </w:rPr>
            </w:pPr>
          </w:p>
        </w:tc>
        <w:tc>
          <w:tcPr>
            <w:tcW w:w="1285" w:type="dxa"/>
            <w:vMerge/>
            <w:vAlign w:val="center"/>
          </w:tcPr>
          <w:p w:rsidR="00011944" w:rsidRDefault="00011944">
            <w:pPr>
              <w:spacing w:line="320" w:lineRule="exact"/>
              <w:jc w:val="center"/>
              <w:rPr>
                <w:rFonts w:ascii="黑体" w:eastAsia="黑体" w:hAnsi="黑体" w:cs="黑体"/>
                <w:snapToGrid w:val="0"/>
                <w:sz w:val="20"/>
                <w:szCs w:val="20"/>
              </w:rPr>
            </w:pPr>
          </w:p>
        </w:tc>
      </w:tr>
      <w:tr w:rsidR="00011944">
        <w:tc>
          <w:tcPr>
            <w:tcW w:w="464" w:type="dxa"/>
            <w:vMerge/>
            <w:vAlign w:val="center"/>
          </w:tcPr>
          <w:p w:rsidR="00011944" w:rsidRDefault="00011944">
            <w:pPr>
              <w:spacing w:line="320" w:lineRule="exact"/>
              <w:jc w:val="center"/>
              <w:rPr>
                <w:rFonts w:ascii="黑体" w:eastAsia="黑体" w:hAnsi="黑体" w:cs="黑体"/>
                <w:snapToGrid w:val="0"/>
                <w:sz w:val="20"/>
                <w:szCs w:val="20"/>
              </w:rPr>
            </w:pPr>
          </w:p>
        </w:tc>
        <w:tc>
          <w:tcPr>
            <w:tcW w:w="1044" w:type="dxa"/>
            <w:vAlign w:val="center"/>
          </w:tcPr>
          <w:p w:rsidR="00011944" w:rsidRDefault="00E72A6D">
            <w:pPr>
              <w:spacing w:line="320" w:lineRule="exact"/>
              <w:jc w:val="center"/>
              <w:rPr>
                <w:rFonts w:ascii="黑体" w:eastAsia="黑体" w:hAnsi="黑体" w:cs="黑体"/>
                <w:b/>
                <w:bCs/>
                <w:snapToGrid w:val="0"/>
                <w:kern w:val="0"/>
                <w:sz w:val="20"/>
                <w:szCs w:val="20"/>
              </w:rPr>
            </w:pPr>
            <w:r>
              <w:rPr>
                <w:rFonts w:ascii="黑体" w:eastAsia="黑体" w:hAnsi="黑体" w:cs="黑体" w:hint="eastAsia"/>
                <w:snapToGrid w:val="0"/>
                <w:sz w:val="20"/>
                <w:szCs w:val="20"/>
              </w:rPr>
              <w:t>移动电话</w:t>
            </w:r>
          </w:p>
        </w:tc>
        <w:tc>
          <w:tcPr>
            <w:tcW w:w="3895" w:type="dxa"/>
            <w:gridSpan w:val="4"/>
            <w:vAlign w:val="center"/>
          </w:tcPr>
          <w:p w:rsidR="00011944" w:rsidRDefault="00011944">
            <w:pPr>
              <w:spacing w:line="320" w:lineRule="exact"/>
              <w:jc w:val="center"/>
              <w:rPr>
                <w:rFonts w:ascii="黑体" w:eastAsia="黑体" w:hAnsi="黑体" w:cs="黑体"/>
                <w:snapToGrid w:val="0"/>
                <w:sz w:val="20"/>
                <w:szCs w:val="20"/>
              </w:rPr>
            </w:pPr>
          </w:p>
        </w:tc>
        <w:tc>
          <w:tcPr>
            <w:tcW w:w="629"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邮政编码</w:t>
            </w:r>
          </w:p>
        </w:tc>
        <w:tc>
          <w:tcPr>
            <w:tcW w:w="1276" w:type="dxa"/>
            <w:gridSpan w:val="2"/>
            <w:vAlign w:val="center"/>
          </w:tcPr>
          <w:p w:rsidR="00011944" w:rsidRDefault="00011944">
            <w:pPr>
              <w:spacing w:line="320" w:lineRule="exact"/>
              <w:jc w:val="center"/>
              <w:rPr>
                <w:rFonts w:ascii="黑体" w:eastAsia="黑体" w:hAnsi="黑体" w:cs="黑体"/>
                <w:snapToGrid w:val="0"/>
                <w:sz w:val="20"/>
                <w:szCs w:val="20"/>
              </w:rPr>
            </w:pPr>
          </w:p>
        </w:tc>
        <w:tc>
          <w:tcPr>
            <w:tcW w:w="647" w:type="dxa"/>
            <w:gridSpan w:val="2"/>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电子邮箱</w:t>
            </w:r>
          </w:p>
        </w:tc>
        <w:tc>
          <w:tcPr>
            <w:tcW w:w="1905" w:type="dxa"/>
            <w:gridSpan w:val="2"/>
            <w:vAlign w:val="center"/>
          </w:tcPr>
          <w:p w:rsidR="00011944" w:rsidRDefault="00011944">
            <w:pPr>
              <w:spacing w:line="320" w:lineRule="exact"/>
              <w:jc w:val="center"/>
              <w:rPr>
                <w:rFonts w:ascii="黑体" w:eastAsia="黑体" w:hAnsi="黑体" w:cs="黑体"/>
                <w:snapToGrid w:val="0"/>
                <w:sz w:val="20"/>
                <w:szCs w:val="20"/>
              </w:rPr>
            </w:pPr>
          </w:p>
        </w:tc>
        <w:tc>
          <w:tcPr>
            <w:tcW w:w="1285" w:type="dxa"/>
            <w:vMerge/>
            <w:vAlign w:val="center"/>
          </w:tcPr>
          <w:p w:rsidR="00011944" w:rsidRDefault="00011944">
            <w:pPr>
              <w:spacing w:line="320" w:lineRule="exact"/>
              <w:jc w:val="center"/>
              <w:rPr>
                <w:rFonts w:ascii="黑体" w:eastAsia="黑体" w:hAnsi="黑体" w:cs="黑体"/>
                <w:snapToGrid w:val="0"/>
                <w:sz w:val="20"/>
                <w:szCs w:val="20"/>
              </w:rPr>
            </w:pPr>
          </w:p>
        </w:tc>
      </w:tr>
      <w:tr w:rsidR="00011944">
        <w:tc>
          <w:tcPr>
            <w:tcW w:w="464" w:type="dxa"/>
            <w:vMerge/>
            <w:vAlign w:val="center"/>
          </w:tcPr>
          <w:p w:rsidR="00011944" w:rsidRDefault="00011944">
            <w:pPr>
              <w:spacing w:line="320" w:lineRule="exact"/>
              <w:jc w:val="center"/>
              <w:rPr>
                <w:rFonts w:ascii="黑体" w:eastAsia="黑体" w:hAnsi="黑体" w:cs="黑体"/>
                <w:snapToGrid w:val="0"/>
                <w:sz w:val="20"/>
                <w:szCs w:val="20"/>
              </w:rPr>
            </w:pPr>
          </w:p>
        </w:tc>
        <w:tc>
          <w:tcPr>
            <w:tcW w:w="1044"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驾驶证</w:t>
            </w:r>
          </w:p>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档案编号</w:t>
            </w:r>
          </w:p>
        </w:tc>
        <w:tc>
          <w:tcPr>
            <w:tcW w:w="3895" w:type="dxa"/>
            <w:gridSpan w:val="4"/>
            <w:vAlign w:val="center"/>
          </w:tcPr>
          <w:p w:rsidR="00011944" w:rsidRDefault="00011944">
            <w:pPr>
              <w:spacing w:line="320" w:lineRule="exact"/>
              <w:jc w:val="center"/>
              <w:rPr>
                <w:rFonts w:ascii="黑体" w:eastAsia="黑体" w:hAnsi="黑体" w:cs="黑体"/>
                <w:snapToGrid w:val="0"/>
                <w:sz w:val="20"/>
                <w:szCs w:val="20"/>
              </w:rPr>
            </w:pPr>
          </w:p>
        </w:tc>
        <w:tc>
          <w:tcPr>
            <w:tcW w:w="1338" w:type="dxa"/>
            <w:gridSpan w:val="2"/>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准驾车型</w:t>
            </w:r>
          </w:p>
        </w:tc>
        <w:tc>
          <w:tcPr>
            <w:tcW w:w="1214" w:type="dxa"/>
            <w:gridSpan w:val="3"/>
            <w:vAlign w:val="center"/>
          </w:tcPr>
          <w:p w:rsidR="00011944" w:rsidRDefault="00011944">
            <w:pPr>
              <w:spacing w:line="320" w:lineRule="exact"/>
              <w:jc w:val="center"/>
              <w:rPr>
                <w:rFonts w:ascii="黑体" w:eastAsia="黑体" w:hAnsi="黑体" w:cs="黑体"/>
                <w:snapToGrid w:val="0"/>
                <w:sz w:val="20"/>
                <w:szCs w:val="20"/>
              </w:rPr>
            </w:pPr>
          </w:p>
        </w:tc>
        <w:tc>
          <w:tcPr>
            <w:tcW w:w="1905" w:type="dxa"/>
            <w:gridSpan w:val="2"/>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拟监管</w:t>
            </w:r>
            <w:r>
              <w:rPr>
                <w:rFonts w:ascii="黑体" w:eastAsia="黑体" w:hAnsi="黑体" w:cs="黑体" w:hint="eastAsia"/>
                <w:snapToGrid w:val="0"/>
                <w:sz w:val="20"/>
                <w:szCs w:val="20"/>
              </w:rPr>
              <w:t>的智能网联车辆类</w:t>
            </w:r>
            <w:r>
              <w:rPr>
                <w:rFonts w:ascii="黑体" w:eastAsia="黑体" w:hAnsi="黑体" w:cs="黑体" w:hint="eastAsia"/>
                <w:snapToGrid w:val="0"/>
                <w:sz w:val="20"/>
                <w:szCs w:val="20"/>
              </w:rPr>
              <w:t>型</w:t>
            </w:r>
          </w:p>
        </w:tc>
        <w:tc>
          <w:tcPr>
            <w:tcW w:w="1285" w:type="dxa"/>
            <w:vAlign w:val="center"/>
          </w:tcPr>
          <w:p w:rsidR="00011944" w:rsidRDefault="00011944">
            <w:pPr>
              <w:spacing w:line="320" w:lineRule="exact"/>
              <w:jc w:val="center"/>
              <w:rPr>
                <w:rFonts w:ascii="黑体" w:eastAsia="黑体" w:hAnsi="黑体" w:cs="黑体"/>
                <w:snapToGrid w:val="0"/>
                <w:sz w:val="20"/>
                <w:szCs w:val="20"/>
              </w:rPr>
            </w:pPr>
          </w:p>
        </w:tc>
      </w:tr>
      <w:tr w:rsidR="00011944">
        <w:tc>
          <w:tcPr>
            <w:tcW w:w="464" w:type="dxa"/>
            <w:vMerge/>
            <w:vAlign w:val="center"/>
          </w:tcPr>
          <w:p w:rsidR="00011944" w:rsidRDefault="00011944">
            <w:pPr>
              <w:spacing w:line="320" w:lineRule="exact"/>
              <w:jc w:val="center"/>
              <w:rPr>
                <w:rFonts w:ascii="黑体" w:eastAsia="黑体" w:hAnsi="黑体" w:cs="黑体"/>
                <w:snapToGrid w:val="0"/>
                <w:sz w:val="20"/>
                <w:szCs w:val="20"/>
              </w:rPr>
            </w:pPr>
          </w:p>
        </w:tc>
        <w:tc>
          <w:tcPr>
            <w:tcW w:w="1044"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有效期</w:t>
            </w:r>
          </w:p>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起止日期</w:t>
            </w:r>
          </w:p>
        </w:tc>
        <w:tc>
          <w:tcPr>
            <w:tcW w:w="3895" w:type="dxa"/>
            <w:gridSpan w:val="4"/>
            <w:vAlign w:val="center"/>
          </w:tcPr>
          <w:p w:rsidR="00011944" w:rsidRDefault="00011944">
            <w:pPr>
              <w:spacing w:line="320" w:lineRule="exact"/>
              <w:jc w:val="center"/>
              <w:rPr>
                <w:rFonts w:ascii="黑体" w:eastAsia="黑体" w:hAnsi="黑体" w:cs="黑体"/>
                <w:snapToGrid w:val="0"/>
                <w:sz w:val="20"/>
                <w:szCs w:val="20"/>
              </w:rPr>
            </w:pPr>
          </w:p>
        </w:tc>
        <w:tc>
          <w:tcPr>
            <w:tcW w:w="1338" w:type="dxa"/>
            <w:gridSpan w:val="2"/>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初次领证</w:t>
            </w:r>
          </w:p>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日期</w:t>
            </w:r>
          </w:p>
        </w:tc>
        <w:tc>
          <w:tcPr>
            <w:tcW w:w="4404" w:type="dxa"/>
            <w:gridSpan w:val="6"/>
            <w:vAlign w:val="center"/>
          </w:tcPr>
          <w:p w:rsidR="00011944" w:rsidRDefault="00011944">
            <w:pPr>
              <w:spacing w:line="320" w:lineRule="exact"/>
              <w:jc w:val="center"/>
              <w:rPr>
                <w:rFonts w:ascii="黑体" w:eastAsia="黑体" w:hAnsi="黑体" w:cs="黑体"/>
                <w:snapToGrid w:val="0"/>
                <w:sz w:val="20"/>
                <w:szCs w:val="20"/>
              </w:rPr>
            </w:pPr>
          </w:p>
        </w:tc>
      </w:tr>
      <w:tr w:rsidR="00011944">
        <w:tc>
          <w:tcPr>
            <w:tcW w:w="464" w:type="dxa"/>
            <w:vAlign w:val="center"/>
          </w:tcPr>
          <w:p w:rsidR="00011944" w:rsidRDefault="00E72A6D">
            <w:pPr>
              <w:spacing w:line="320" w:lineRule="exact"/>
              <w:rPr>
                <w:rFonts w:ascii="黑体" w:eastAsia="黑体" w:hAnsi="黑体" w:cs="黑体"/>
                <w:snapToGrid w:val="0"/>
                <w:sz w:val="20"/>
                <w:szCs w:val="20"/>
              </w:rPr>
            </w:pPr>
            <w:r>
              <w:rPr>
                <w:rFonts w:ascii="黑体" w:eastAsia="黑体" w:hAnsi="黑体" w:cs="黑体" w:hint="eastAsia"/>
                <w:snapToGrid w:val="0"/>
                <w:sz w:val="20"/>
                <w:szCs w:val="20"/>
              </w:rPr>
              <w:t>企业信息</w:t>
            </w:r>
          </w:p>
        </w:tc>
        <w:tc>
          <w:tcPr>
            <w:tcW w:w="1044" w:type="dxa"/>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企业名称</w:t>
            </w:r>
          </w:p>
        </w:tc>
        <w:tc>
          <w:tcPr>
            <w:tcW w:w="3895" w:type="dxa"/>
            <w:gridSpan w:val="4"/>
            <w:vAlign w:val="center"/>
          </w:tcPr>
          <w:p w:rsidR="00011944" w:rsidRDefault="00011944">
            <w:pPr>
              <w:spacing w:line="320" w:lineRule="exact"/>
              <w:jc w:val="center"/>
              <w:rPr>
                <w:rFonts w:ascii="黑体" w:eastAsia="黑体" w:hAnsi="黑体" w:cs="黑体"/>
                <w:snapToGrid w:val="0"/>
                <w:sz w:val="20"/>
                <w:szCs w:val="20"/>
              </w:rPr>
            </w:pPr>
          </w:p>
        </w:tc>
        <w:tc>
          <w:tcPr>
            <w:tcW w:w="1338" w:type="dxa"/>
            <w:gridSpan w:val="2"/>
            <w:vAlign w:val="center"/>
          </w:tcPr>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统一社会</w:t>
            </w:r>
          </w:p>
          <w:p w:rsidR="00011944" w:rsidRDefault="00E72A6D">
            <w:pPr>
              <w:spacing w:line="320" w:lineRule="exact"/>
              <w:jc w:val="center"/>
              <w:rPr>
                <w:rFonts w:ascii="黑体" w:eastAsia="黑体" w:hAnsi="黑体" w:cs="黑体"/>
                <w:snapToGrid w:val="0"/>
                <w:sz w:val="20"/>
                <w:szCs w:val="20"/>
              </w:rPr>
            </w:pPr>
            <w:r>
              <w:rPr>
                <w:rFonts w:ascii="黑体" w:eastAsia="黑体" w:hAnsi="黑体" w:cs="黑体" w:hint="eastAsia"/>
                <w:snapToGrid w:val="0"/>
                <w:sz w:val="20"/>
                <w:szCs w:val="20"/>
              </w:rPr>
              <w:t>信用代码</w:t>
            </w:r>
          </w:p>
        </w:tc>
        <w:tc>
          <w:tcPr>
            <w:tcW w:w="4404" w:type="dxa"/>
            <w:gridSpan w:val="6"/>
          </w:tcPr>
          <w:p w:rsidR="00011944" w:rsidRDefault="00011944">
            <w:pPr>
              <w:spacing w:line="320" w:lineRule="exact"/>
              <w:rPr>
                <w:rFonts w:ascii="黑体" w:eastAsia="黑体" w:hAnsi="黑体" w:cs="黑体"/>
                <w:snapToGrid w:val="0"/>
                <w:sz w:val="20"/>
                <w:szCs w:val="20"/>
              </w:rPr>
            </w:pPr>
          </w:p>
        </w:tc>
      </w:tr>
      <w:tr w:rsidR="00011944">
        <w:tc>
          <w:tcPr>
            <w:tcW w:w="464" w:type="dxa"/>
          </w:tcPr>
          <w:p w:rsidR="00011944" w:rsidRDefault="00011944">
            <w:pPr>
              <w:spacing w:line="320" w:lineRule="exact"/>
              <w:rPr>
                <w:rFonts w:ascii="黑体" w:eastAsia="黑体" w:hAnsi="黑体" w:cs="黑体"/>
                <w:snapToGrid w:val="0"/>
                <w:sz w:val="20"/>
                <w:szCs w:val="20"/>
              </w:rPr>
            </w:pPr>
          </w:p>
          <w:p w:rsidR="00011944" w:rsidRDefault="00E72A6D">
            <w:pPr>
              <w:spacing w:line="320" w:lineRule="exact"/>
              <w:rPr>
                <w:rFonts w:ascii="黑体" w:eastAsia="黑体" w:hAnsi="黑体" w:cs="黑体"/>
                <w:snapToGrid w:val="0"/>
                <w:sz w:val="20"/>
                <w:szCs w:val="20"/>
              </w:rPr>
            </w:pPr>
            <w:r>
              <w:rPr>
                <w:rFonts w:ascii="黑体" w:eastAsia="黑体" w:hAnsi="黑体" w:cs="黑体" w:hint="eastAsia"/>
                <w:snapToGrid w:val="0"/>
                <w:sz w:val="20"/>
                <w:szCs w:val="20"/>
              </w:rPr>
              <w:t>备案申请类别</w:t>
            </w:r>
          </w:p>
        </w:tc>
        <w:tc>
          <w:tcPr>
            <w:tcW w:w="1044" w:type="dxa"/>
            <w:vAlign w:val="center"/>
          </w:tcPr>
          <w:p w:rsidR="00011944" w:rsidRDefault="00E72A6D">
            <w:pPr>
              <w:spacing w:line="320" w:lineRule="exact"/>
              <w:jc w:val="center"/>
              <w:rPr>
                <w:rFonts w:ascii="黑体" w:eastAsia="黑体" w:hAnsi="黑体" w:cs="黑体"/>
                <w:snapToGrid w:val="0"/>
                <w:sz w:val="16"/>
                <w:szCs w:val="16"/>
              </w:rPr>
            </w:pPr>
            <w:r>
              <w:rPr>
                <w:rFonts w:ascii="黑体" w:eastAsia="黑体" w:hAnsi="黑体" w:cs="黑体" w:hint="eastAsia"/>
                <w:snapToGrid w:val="0"/>
                <w:sz w:val="16"/>
                <w:szCs w:val="16"/>
              </w:rPr>
              <w:t>□</w:t>
            </w:r>
            <w:r>
              <w:rPr>
                <w:rFonts w:ascii="黑体" w:eastAsia="黑体" w:hAnsi="黑体" w:cs="黑体" w:hint="eastAsia"/>
                <w:snapToGrid w:val="0"/>
                <w:sz w:val="16"/>
                <w:szCs w:val="16"/>
              </w:rPr>
              <w:t>初次</w:t>
            </w:r>
            <w:r>
              <w:rPr>
                <w:rFonts w:ascii="黑体" w:eastAsia="黑体" w:hAnsi="黑体" w:cs="黑体" w:hint="eastAsia"/>
                <w:snapToGrid w:val="0"/>
                <w:sz w:val="16"/>
                <w:szCs w:val="16"/>
              </w:rPr>
              <w:t>申请</w:t>
            </w:r>
          </w:p>
          <w:p w:rsidR="00011944" w:rsidRDefault="00011944">
            <w:pPr>
              <w:pStyle w:val="a0"/>
            </w:pPr>
          </w:p>
          <w:p w:rsidR="00011944" w:rsidRDefault="00E72A6D">
            <w:pPr>
              <w:pStyle w:val="a0"/>
              <w:rPr>
                <w:rFonts w:ascii="黑体" w:eastAsia="黑体" w:hAnsi="黑体" w:cs="黑体"/>
                <w:snapToGrid w:val="0"/>
                <w:sz w:val="16"/>
                <w:szCs w:val="16"/>
              </w:rPr>
            </w:pPr>
            <w:r>
              <w:rPr>
                <w:rFonts w:ascii="黑体" w:eastAsia="黑体" w:hAnsi="黑体" w:cs="黑体" w:hint="eastAsia"/>
                <w:snapToGrid w:val="0"/>
                <w:sz w:val="16"/>
                <w:szCs w:val="16"/>
              </w:rPr>
              <w:t>□本人申请</w:t>
            </w:r>
          </w:p>
          <w:p w:rsidR="00011944" w:rsidRDefault="00E72A6D">
            <w:pPr>
              <w:pStyle w:val="a0"/>
              <w:rPr>
                <w:rFonts w:ascii="黑体" w:eastAsia="黑体" w:hAnsi="黑体" w:cs="黑体"/>
                <w:sz w:val="16"/>
                <w:szCs w:val="16"/>
              </w:rPr>
            </w:pPr>
            <w:r>
              <w:rPr>
                <w:rFonts w:ascii="黑体" w:eastAsia="黑体" w:hAnsi="黑体" w:cs="黑体" w:hint="eastAsia"/>
                <w:snapToGrid w:val="0"/>
                <w:sz w:val="16"/>
                <w:szCs w:val="16"/>
              </w:rPr>
              <w:t>□试点使用主体申请</w:t>
            </w:r>
          </w:p>
        </w:tc>
        <w:tc>
          <w:tcPr>
            <w:tcW w:w="1083" w:type="dxa"/>
            <w:vAlign w:val="center"/>
          </w:tcPr>
          <w:p w:rsidR="00011944" w:rsidRDefault="00E72A6D">
            <w:pPr>
              <w:spacing w:line="320" w:lineRule="exact"/>
              <w:jc w:val="center"/>
              <w:rPr>
                <w:rFonts w:ascii="黑体" w:eastAsia="黑体" w:hAnsi="黑体" w:cs="黑体"/>
                <w:snapToGrid w:val="0"/>
                <w:sz w:val="16"/>
                <w:szCs w:val="16"/>
              </w:rPr>
            </w:pPr>
            <w:r>
              <w:rPr>
                <w:rFonts w:ascii="黑体" w:eastAsia="黑体" w:hAnsi="黑体" w:cs="黑体" w:hint="eastAsia"/>
                <w:snapToGrid w:val="0"/>
                <w:sz w:val="16"/>
                <w:szCs w:val="16"/>
              </w:rPr>
              <w:t>□</w:t>
            </w:r>
            <w:r>
              <w:rPr>
                <w:rFonts w:ascii="黑体" w:eastAsia="黑体" w:hAnsi="黑体" w:cs="黑体" w:hint="eastAsia"/>
                <w:snapToGrid w:val="0"/>
                <w:sz w:val="16"/>
                <w:szCs w:val="16"/>
              </w:rPr>
              <w:t>变更申请</w:t>
            </w:r>
          </w:p>
          <w:p w:rsidR="00011944" w:rsidRDefault="00011944">
            <w:pPr>
              <w:pStyle w:val="a0"/>
            </w:pPr>
          </w:p>
          <w:p w:rsidR="00011944" w:rsidRDefault="00E72A6D">
            <w:pPr>
              <w:pStyle w:val="a0"/>
              <w:rPr>
                <w:rFonts w:ascii="黑体" w:eastAsia="黑体" w:hAnsi="黑体" w:cs="黑体"/>
                <w:snapToGrid w:val="0"/>
                <w:sz w:val="16"/>
                <w:szCs w:val="16"/>
              </w:rPr>
            </w:pPr>
            <w:r>
              <w:rPr>
                <w:rFonts w:ascii="黑体" w:eastAsia="黑体" w:hAnsi="黑体" w:cs="黑体" w:hint="eastAsia"/>
                <w:snapToGrid w:val="0"/>
                <w:sz w:val="16"/>
                <w:szCs w:val="16"/>
              </w:rPr>
              <w:t>□本人申请</w:t>
            </w:r>
          </w:p>
          <w:p w:rsidR="00011944" w:rsidRDefault="00E72A6D">
            <w:pPr>
              <w:pStyle w:val="a0"/>
              <w:rPr>
                <w:rFonts w:ascii="黑体" w:eastAsia="黑体" w:hAnsi="黑体" w:cs="黑体"/>
                <w:sz w:val="16"/>
                <w:szCs w:val="16"/>
              </w:rPr>
            </w:pPr>
            <w:r>
              <w:rPr>
                <w:rFonts w:ascii="黑体" w:eastAsia="黑体" w:hAnsi="黑体" w:cs="黑体" w:hint="eastAsia"/>
                <w:snapToGrid w:val="0"/>
                <w:sz w:val="16"/>
                <w:szCs w:val="16"/>
              </w:rPr>
              <w:t>□试点使用主体申请</w:t>
            </w:r>
          </w:p>
        </w:tc>
        <w:tc>
          <w:tcPr>
            <w:tcW w:w="1083" w:type="dxa"/>
            <w:vAlign w:val="center"/>
          </w:tcPr>
          <w:p w:rsidR="00011944" w:rsidRDefault="00E72A6D">
            <w:pPr>
              <w:spacing w:line="320" w:lineRule="exact"/>
              <w:jc w:val="left"/>
              <w:rPr>
                <w:rFonts w:ascii="黑体" w:eastAsia="黑体" w:hAnsi="黑体" w:cs="黑体"/>
                <w:snapToGrid w:val="0"/>
                <w:sz w:val="16"/>
                <w:szCs w:val="16"/>
              </w:rPr>
            </w:pPr>
            <w:r>
              <w:rPr>
                <w:rFonts w:ascii="黑体" w:eastAsia="黑体" w:hAnsi="黑体" w:cs="黑体" w:hint="eastAsia"/>
                <w:snapToGrid w:val="0"/>
                <w:sz w:val="16"/>
                <w:szCs w:val="16"/>
              </w:rPr>
              <w:t>变更原因：</w:t>
            </w:r>
          </w:p>
          <w:p w:rsidR="00011944" w:rsidRDefault="00011944">
            <w:pPr>
              <w:pStyle w:val="a0"/>
            </w:pPr>
          </w:p>
          <w:p w:rsidR="00011944" w:rsidRDefault="00E72A6D">
            <w:pPr>
              <w:spacing w:line="320" w:lineRule="exact"/>
              <w:rPr>
                <w:rFonts w:ascii="黑体" w:eastAsia="黑体" w:hAnsi="黑体" w:cs="黑体"/>
                <w:snapToGrid w:val="0"/>
                <w:sz w:val="16"/>
                <w:szCs w:val="16"/>
              </w:rPr>
            </w:pPr>
            <w:r>
              <w:rPr>
                <w:rFonts w:ascii="黑体" w:eastAsia="黑体" w:hAnsi="黑体" w:cs="黑体" w:hint="eastAsia"/>
                <w:snapToGrid w:val="0"/>
                <w:sz w:val="16"/>
                <w:szCs w:val="16"/>
              </w:rPr>
              <w:t>□</w:t>
            </w:r>
            <w:r>
              <w:rPr>
                <w:rFonts w:ascii="黑体" w:eastAsia="黑体" w:hAnsi="黑体" w:cs="黑体" w:hint="eastAsia"/>
                <w:snapToGrid w:val="0"/>
                <w:sz w:val="16"/>
                <w:szCs w:val="16"/>
              </w:rPr>
              <w:t>驾驶证准驾车型发生变化</w:t>
            </w:r>
          </w:p>
          <w:p w:rsidR="00011944" w:rsidRDefault="00E72A6D">
            <w:pPr>
              <w:spacing w:line="320" w:lineRule="exact"/>
              <w:rPr>
                <w:rFonts w:ascii="黑体" w:eastAsia="黑体" w:hAnsi="黑体" w:cs="黑体"/>
                <w:snapToGrid w:val="0"/>
                <w:sz w:val="16"/>
                <w:szCs w:val="16"/>
                <w:u w:val="single"/>
              </w:rPr>
            </w:pPr>
            <w:r>
              <w:rPr>
                <w:rFonts w:ascii="黑体" w:eastAsia="黑体" w:hAnsi="黑体" w:cs="黑体" w:hint="eastAsia"/>
                <w:snapToGrid w:val="0"/>
                <w:sz w:val="16"/>
                <w:szCs w:val="16"/>
              </w:rPr>
              <w:t>□</w:t>
            </w:r>
            <w:r>
              <w:rPr>
                <w:rFonts w:ascii="黑体" w:eastAsia="黑体" w:hAnsi="黑体" w:cs="黑体" w:hint="eastAsia"/>
                <w:snapToGrid w:val="0"/>
                <w:sz w:val="16"/>
                <w:szCs w:val="16"/>
              </w:rPr>
              <w:t>其他</w:t>
            </w:r>
          </w:p>
        </w:tc>
        <w:tc>
          <w:tcPr>
            <w:tcW w:w="1083" w:type="dxa"/>
            <w:vAlign w:val="center"/>
          </w:tcPr>
          <w:p w:rsidR="00011944" w:rsidRDefault="00E72A6D">
            <w:pPr>
              <w:spacing w:line="320" w:lineRule="exact"/>
              <w:jc w:val="center"/>
              <w:rPr>
                <w:rFonts w:ascii="黑体" w:eastAsia="黑体" w:hAnsi="黑体" w:cs="黑体"/>
                <w:snapToGrid w:val="0"/>
                <w:sz w:val="16"/>
                <w:szCs w:val="16"/>
              </w:rPr>
            </w:pPr>
            <w:r>
              <w:rPr>
                <w:rFonts w:ascii="黑体" w:eastAsia="黑体" w:hAnsi="黑体" w:cs="黑体" w:hint="eastAsia"/>
                <w:snapToGrid w:val="0"/>
                <w:sz w:val="16"/>
                <w:szCs w:val="16"/>
              </w:rPr>
              <w:t>□</w:t>
            </w:r>
            <w:r>
              <w:rPr>
                <w:rFonts w:ascii="黑体" w:eastAsia="黑体" w:hAnsi="黑体" w:cs="黑体" w:hint="eastAsia"/>
                <w:snapToGrid w:val="0"/>
                <w:sz w:val="16"/>
                <w:szCs w:val="16"/>
              </w:rPr>
              <w:t>撤销申请</w:t>
            </w:r>
          </w:p>
          <w:p w:rsidR="00011944" w:rsidRDefault="00011944">
            <w:pPr>
              <w:pStyle w:val="a0"/>
            </w:pPr>
          </w:p>
          <w:p w:rsidR="00011944" w:rsidRDefault="00E72A6D">
            <w:pPr>
              <w:pStyle w:val="a0"/>
              <w:rPr>
                <w:rFonts w:ascii="黑体" w:eastAsia="黑体" w:hAnsi="黑体" w:cs="黑体"/>
                <w:snapToGrid w:val="0"/>
                <w:sz w:val="16"/>
                <w:szCs w:val="16"/>
              </w:rPr>
            </w:pPr>
            <w:r>
              <w:rPr>
                <w:rFonts w:ascii="黑体" w:eastAsia="黑体" w:hAnsi="黑体" w:cs="黑体" w:hint="eastAsia"/>
                <w:snapToGrid w:val="0"/>
                <w:sz w:val="16"/>
                <w:szCs w:val="16"/>
              </w:rPr>
              <w:t>□本人申请</w:t>
            </w:r>
          </w:p>
          <w:p w:rsidR="00011944" w:rsidRDefault="00E72A6D">
            <w:pPr>
              <w:pStyle w:val="a0"/>
              <w:rPr>
                <w:rFonts w:ascii="黑体" w:eastAsia="黑体" w:hAnsi="黑体" w:cs="黑体"/>
                <w:sz w:val="16"/>
                <w:szCs w:val="16"/>
              </w:rPr>
            </w:pPr>
            <w:r>
              <w:rPr>
                <w:rFonts w:ascii="黑体" w:eastAsia="黑体" w:hAnsi="黑体" w:cs="黑体" w:hint="eastAsia"/>
                <w:snapToGrid w:val="0"/>
                <w:sz w:val="16"/>
                <w:szCs w:val="16"/>
              </w:rPr>
              <w:t>□试点使用主体申请</w:t>
            </w:r>
          </w:p>
        </w:tc>
        <w:tc>
          <w:tcPr>
            <w:tcW w:w="6388" w:type="dxa"/>
            <w:gridSpan w:val="9"/>
          </w:tcPr>
          <w:p w:rsidR="00011944" w:rsidRDefault="00E72A6D">
            <w:pPr>
              <w:spacing w:line="320" w:lineRule="exact"/>
              <w:rPr>
                <w:rFonts w:ascii="黑体" w:eastAsia="黑体" w:hAnsi="黑体" w:cs="黑体"/>
                <w:snapToGrid w:val="0"/>
                <w:sz w:val="16"/>
                <w:szCs w:val="16"/>
              </w:rPr>
            </w:pPr>
            <w:r>
              <w:rPr>
                <w:rFonts w:ascii="黑体" w:eastAsia="黑体" w:hAnsi="黑体" w:cs="黑体" w:hint="eastAsia"/>
                <w:snapToGrid w:val="0"/>
                <w:sz w:val="16"/>
                <w:szCs w:val="16"/>
              </w:rPr>
              <w:t>撤销原因：</w:t>
            </w:r>
          </w:p>
          <w:p w:rsidR="00011944" w:rsidRDefault="00011944">
            <w:pPr>
              <w:pStyle w:val="a0"/>
            </w:pPr>
          </w:p>
          <w:p w:rsidR="00011944" w:rsidRDefault="00E72A6D">
            <w:pPr>
              <w:spacing w:line="320" w:lineRule="exact"/>
              <w:rPr>
                <w:rFonts w:ascii="黑体" w:eastAsia="黑体" w:hAnsi="黑体" w:cs="黑体"/>
                <w:snapToGrid w:val="0"/>
                <w:sz w:val="16"/>
                <w:szCs w:val="16"/>
              </w:rPr>
            </w:pPr>
            <w:r>
              <w:rPr>
                <w:rFonts w:ascii="黑体" w:eastAsia="黑体" w:hAnsi="黑体" w:cs="黑体" w:hint="eastAsia"/>
                <w:snapToGrid w:val="0"/>
                <w:sz w:val="16"/>
                <w:szCs w:val="16"/>
              </w:rPr>
              <w:t>□</w:t>
            </w:r>
            <w:r>
              <w:rPr>
                <w:rFonts w:ascii="黑体" w:eastAsia="黑体" w:hAnsi="黑体" w:cs="黑体" w:hint="eastAsia"/>
                <w:snapToGrid w:val="0"/>
                <w:sz w:val="16"/>
                <w:szCs w:val="16"/>
              </w:rPr>
              <w:t>驾驶证准驾车型不符</w:t>
            </w:r>
            <w:r>
              <w:rPr>
                <w:rFonts w:ascii="黑体" w:eastAsia="黑体" w:hAnsi="黑体" w:cs="黑体" w:hint="eastAsia"/>
                <w:snapToGrid w:val="0"/>
                <w:sz w:val="16"/>
                <w:szCs w:val="16"/>
              </w:rPr>
              <w:t xml:space="preserve">  </w:t>
            </w:r>
            <w:r>
              <w:rPr>
                <w:rFonts w:ascii="黑体" w:eastAsia="黑体" w:hAnsi="黑体" w:cs="黑体" w:hint="eastAsia"/>
                <w:snapToGrid w:val="0"/>
                <w:sz w:val="16"/>
                <w:szCs w:val="16"/>
              </w:rPr>
              <w:t>□年龄条件不适合</w:t>
            </w:r>
            <w:r>
              <w:rPr>
                <w:rFonts w:ascii="黑体" w:eastAsia="黑体" w:hAnsi="黑体" w:cs="黑体" w:hint="eastAsia"/>
                <w:snapToGrid w:val="0"/>
                <w:sz w:val="16"/>
                <w:szCs w:val="16"/>
              </w:rPr>
              <w:t xml:space="preserve">  </w:t>
            </w:r>
            <w:r>
              <w:rPr>
                <w:rFonts w:ascii="黑体" w:eastAsia="黑体" w:hAnsi="黑体" w:cs="黑体" w:hint="eastAsia"/>
                <w:snapToGrid w:val="0"/>
                <w:sz w:val="16"/>
                <w:szCs w:val="16"/>
              </w:rPr>
              <w:t>□身体条件不适合</w:t>
            </w:r>
            <w:r>
              <w:rPr>
                <w:rFonts w:ascii="黑体" w:eastAsia="黑体" w:hAnsi="黑体" w:cs="黑体" w:hint="eastAsia"/>
                <w:snapToGrid w:val="0"/>
                <w:sz w:val="16"/>
                <w:szCs w:val="16"/>
              </w:rPr>
              <w:t xml:space="preserve">  </w:t>
            </w:r>
            <w:r>
              <w:rPr>
                <w:rFonts w:ascii="黑体" w:eastAsia="黑体" w:hAnsi="黑体" w:cs="黑体" w:hint="eastAsia"/>
                <w:snapToGrid w:val="0"/>
                <w:sz w:val="16"/>
                <w:szCs w:val="16"/>
              </w:rPr>
              <w:t>□在致人死亡或者重伤的道路交通事故负有责任</w:t>
            </w:r>
            <w:r>
              <w:rPr>
                <w:rFonts w:ascii="黑体" w:eastAsia="黑体" w:hAnsi="黑体" w:cs="黑体" w:hint="eastAsia"/>
                <w:snapToGrid w:val="0"/>
                <w:sz w:val="16"/>
                <w:szCs w:val="16"/>
              </w:rPr>
              <w:t xml:space="preserve">  </w:t>
            </w:r>
            <w:r>
              <w:rPr>
                <w:rFonts w:ascii="黑体" w:eastAsia="黑体" w:hAnsi="黑体" w:cs="黑体" w:hint="eastAsia"/>
                <w:snapToGrid w:val="0"/>
                <w:sz w:val="16"/>
                <w:szCs w:val="16"/>
              </w:rPr>
              <w:t>□有严重交通违法行为</w:t>
            </w:r>
            <w:r>
              <w:rPr>
                <w:rFonts w:ascii="黑体" w:eastAsia="黑体" w:hAnsi="黑体" w:cs="黑体" w:hint="eastAsia"/>
                <w:snapToGrid w:val="0"/>
                <w:sz w:val="16"/>
                <w:szCs w:val="16"/>
              </w:rPr>
              <w:t xml:space="preserve">  </w:t>
            </w:r>
            <w:r>
              <w:rPr>
                <w:rFonts w:ascii="黑体" w:eastAsia="黑体" w:hAnsi="黑体" w:cs="黑体" w:hint="eastAsia"/>
                <w:snapToGrid w:val="0"/>
                <w:sz w:val="16"/>
                <w:szCs w:val="16"/>
              </w:rPr>
              <w:t>□有记满</w:t>
            </w:r>
            <w:r>
              <w:rPr>
                <w:rFonts w:ascii="黑体" w:eastAsia="黑体" w:hAnsi="黑体" w:cs="黑体" w:hint="eastAsia"/>
                <w:snapToGrid w:val="0"/>
                <w:sz w:val="16"/>
                <w:szCs w:val="16"/>
              </w:rPr>
              <w:t>12</w:t>
            </w:r>
            <w:r>
              <w:rPr>
                <w:rFonts w:ascii="黑体" w:eastAsia="黑体" w:hAnsi="黑体" w:cs="黑体" w:hint="eastAsia"/>
                <w:snapToGrid w:val="0"/>
                <w:sz w:val="16"/>
                <w:szCs w:val="16"/>
              </w:rPr>
              <w:t>分，或者违法犯罪记录</w:t>
            </w:r>
            <w:r>
              <w:rPr>
                <w:rFonts w:ascii="黑体" w:eastAsia="黑体" w:hAnsi="黑体" w:cs="黑体" w:hint="eastAsia"/>
                <w:snapToGrid w:val="0"/>
                <w:sz w:val="16"/>
                <w:szCs w:val="16"/>
              </w:rPr>
              <w:t xml:space="preserve">  </w:t>
            </w:r>
            <w:r>
              <w:rPr>
                <w:rFonts w:ascii="黑体" w:eastAsia="黑体" w:hAnsi="黑体" w:cs="黑体" w:hint="eastAsia"/>
                <w:snapToGrid w:val="0"/>
                <w:sz w:val="16"/>
                <w:szCs w:val="16"/>
              </w:rPr>
              <w:t>□其他</w:t>
            </w:r>
          </w:p>
        </w:tc>
      </w:tr>
      <w:tr w:rsidR="00011944">
        <w:tc>
          <w:tcPr>
            <w:tcW w:w="11145" w:type="dxa"/>
            <w:gridSpan w:val="14"/>
          </w:tcPr>
          <w:p w:rsidR="00011944" w:rsidRDefault="00E72A6D">
            <w:pPr>
              <w:spacing w:line="320" w:lineRule="exact"/>
              <w:jc w:val="center"/>
              <w:rPr>
                <w:rFonts w:ascii="Times New Roman" w:eastAsia="黑体" w:hAnsi="Times New Roman"/>
                <w:snapToGrid w:val="0"/>
                <w:sz w:val="24"/>
              </w:rPr>
            </w:pPr>
            <w:r>
              <w:rPr>
                <w:rFonts w:ascii="Times New Roman" w:eastAsia="黑体" w:hAnsi="Times New Roman"/>
                <w:snapToGrid w:val="0"/>
                <w:sz w:val="24"/>
              </w:rPr>
              <w:t>智能网联汽车备案安全员申告内容：</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一、本人取得相应准驾车型驾驶证</w:t>
            </w:r>
            <w:r>
              <w:rPr>
                <w:rFonts w:ascii="Times New Roman" w:hAnsi="Times New Roman" w:hint="eastAsia"/>
                <w:snapToGrid w:val="0"/>
                <w:sz w:val="20"/>
                <w:szCs w:val="20"/>
              </w:rPr>
              <w:t>（</w:t>
            </w:r>
            <w:r>
              <w:rPr>
                <w:rFonts w:ascii="Times New Roman" w:hAnsi="Times New Roman" w:hint="eastAsia"/>
                <w:snapToGrid w:val="0"/>
                <w:sz w:val="20"/>
                <w:szCs w:val="20"/>
              </w:rPr>
              <w:t>功能型无人车应当取得</w:t>
            </w:r>
            <w:r>
              <w:rPr>
                <w:rFonts w:ascii="Times New Roman" w:hAnsi="Times New Roman" w:hint="eastAsia"/>
                <w:snapToGrid w:val="0"/>
                <w:sz w:val="20"/>
                <w:szCs w:val="20"/>
              </w:rPr>
              <w:t>C1</w:t>
            </w:r>
            <w:r>
              <w:rPr>
                <w:rFonts w:ascii="Times New Roman" w:hAnsi="Times New Roman" w:hint="eastAsia"/>
                <w:snapToGrid w:val="0"/>
                <w:sz w:val="20"/>
                <w:szCs w:val="20"/>
              </w:rPr>
              <w:t>以上准驾车型驾驶证</w:t>
            </w:r>
            <w:r>
              <w:rPr>
                <w:rFonts w:ascii="Times New Roman" w:hAnsi="Times New Roman" w:hint="eastAsia"/>
                <w:snapToGrid w:val="0"/>
                <w:sz w:val="20"/>
                <w:szCs w:val="20"/>
              </w:rPr>
              <w:t>）</w:t>
            </w:r>
            <w:r>
              <w:rPr>
                <w:rFonts w:ascii="Times New Roman" w:hAnsi="Times New Roman"/>
                <w:snapToGrid w:val="0"/>
                <w:sz w:val="20"/>
                <w:szCs w:val="20"/>
              </w:rPr>
              <w:t>并具有</w:t>
            </w:r>
            <w:r>
              <w:rPr>
                <w:rFonts w:ascii="Times New Roman" w:hAnsi="Times New Roman"/>
                <w:snapToGrid w:val="0"/>
                <w:sz w:val="20"/>
                <w:szCs w:val="20"/>
              </w:rPr>
              <w:t>3</w:t>
            </w:r>
            <w:r>
              <w:rPr>
                <w:rFonts w:ascii="Times New Roman" w:hAnsi="Times New Roman"/>
                <w:snapToGrid w:val="0"/>
                <w:sz w:val="20"/>
                <w:szCs w:val="20"/>
              </w:rPr>
              <w:t>年以上驾驶经历；</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二、截止本记分周期，本人在最近连续</w:t>
            </w:r>
            <w:r>
              <w:rPr>
                <w:rFonts w:ascii="Times New Roman" w:hAnsi="Times New Roman"/>
                <w:snapToGrid w:val="0"/>
                <w:sz w:val="20"/>
                <w:szCs w:val="20"/>
              </w:rPr>
              <w:t>3</w:t>
            </w:r>
            <w:r>
              <w:rPr>
                <w:rFonts w:ascii="Times New Roman" w:hAnsi="Times New Roman"/>
                <w:snapToGrid w:val="0"/>
                <w:sz w:val="20"/>
                <w:szCs w:val="20"/>
              </w:rPr>
              <w:t>个记分周期内没有被记满</w:t>
            </w:r>
            <w:r>
              <w:rPr>
                <w:rFonts w:ascii="Times New Roman" w:hAnsi="Times New Roman"/>
                <w:snapToGrid w:val="0"/>
                <w:sz w:val="20"/>
                <w:szCs w:val="20"/>
              </w:rPr>
              <w:t>12</w:t>
            </w:r>
            <w:r>
              <w:rPr>
                <w:rFonts w:ascii="Times New Roman" w:hAnsi="Times New Roman"/>
                <w:snapToGrid w:val="0"/>
                <w:sz w:val="20"/>
                <w:szCs w:val="20"/>
              </w:rPr>
              <w:t>分记录；</w:t>
            </w:r>
            <w:r>
              <w:rPr>
                <w:rFonts w:ascii="Times New Roman" w:hAnsi="Times New Roman"/>
                <w:snapToGrid w:val="0"/>
                <w:sz w:val="20"/>
                <w:szCs w:val="20"/>
              </w:rPr>
              <w:tab/>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三、本人最近</w:t>
            </w:r>
            <w:r>
              <w:rPr>
                <w:rFonts w:ascii="Times New Roman" w:hAnsi="Times New Roman"/>
                <w:snapToGrid w:val="0"/>
                <w:sz w:val="20"/>
                <w:szCs w:val="20"/>
              </w:rPr>
              <w:t>1</w:t>
            </w:r>
            <w:r>
              <w:rPr>
                <w:rFonts w:ascii="Times New Roman" w:hAnsi="Times New Roman"/>
                <w:snapToGrid w:val="0"/>
                <w:sz w:val="20"/>
                <w:szCs w:val="20"/>
              </w:rPr>
              <w:t>年内无超速</w:t>
            </w:r>
            <w:r>
              <w:rPr>
                <w:rFonts w:ascii="Times New Roman" w:hAnsi="Times New Roman"/>
                <w:snapToGrid w:val="0"/>
                <w:sz w:val="20"/>
                <w:szCs w:val="20"/>
              </w:rPr>
              <w:t>50%</w:t>
            </w:r>
            <w:r>
              <w:rPr>
                <w:rFonts w:ascii="Times New Roman" w:hAnsi="Times New Roman"/>
                <w:snapToGrid w:val="0"/>
                <w:sz w:val="20"/>
                <w:szCs w:val="20"/>
              </w:rPr>
              <w:t>以上、超员、超载、</w:t>
            </w:r>
            <w:r>
              <w:rPr>
                <w:rFonts w:ascii="Times New Roman" w:hAnsi="Times New Roman" w:hint="eastAsia"/>
                <w:snapToGrid w:val="0"/>
                <w:sz w:val="20"/>
                <w:szCs w:val="20"/>
              </w:rPr>
              <w:t>不按交通信号灯指示通行</w:t>
            </w:r>
            <w:r>
              <w:rPr>
                <w:rFonts w:ascii="Times New Roman" w:hAnsi="Times New Roman"/>
                <w:snapToGrid w:val="0"/>
                <w:sz w:val="20"/>
                <w:szCs w:val="20"/>
              </w:rPr>
              <w:t>等严重交通违法记录；</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四、本人无饮酒后驾驶或者醉酒驾驶机动车记录，无服用国家</w:t>
            </w:r>
            <w:bookmarkStart w:id="0" w:name="_GoBack"/>
            <w:bookmarkEnd w:id="0"/>
            <w:r>
              <w:rPr>
                <w:rFonts w:ascii="Times New Roman" w:hAnsi="Times New Roman"/>
                <w:snapToGrid w:val="0"/>
                <w:sz w:val="20"/>
                <w:szCs w:val="20"/>
              </w:rPr>
              <w:t>管制的精神药品或者麻醉药品记录；</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五、本人无致人死亡或者重伤且负有同等以上责任的道路交通事故记录；</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六、本人与主体</w:t>
            </w:r>
            <w:r>
              <w:rPr>
                <w:rFonts w:ascii="Times New Roman" w:hAnsi="Times New Roman" w:hint="eastAsia"/>
                <w:snapToGrid w:val="0"/>
                <w:sz w:val="20"/>
                <w:szCs w:val="20"/>
              </w:rPr>
              <w:t>企业</w:t>
            </w:r>
            <w:r>
              <w:rPr>
                <w:rFonts w:ascii="Times New Roman" w:hAnsi="Times New Roman"/>
                <w:snapToGrid w:val="0"/>
                <w:sz w:val="20"/>
                <w:szCs w:val="20"/>
              </w:rPr>
              <w:t>签订劳动合同或者劳务合同；</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七、本人经</w:t>
            </w:r>
            <w:r>
              <w:rPr>
                <w:rFonts w:ascii="Times New Roman" w:hAnsi="Times New Roman" w:hint="eastAsia"/>
                <w:snapToGrid w:val="0"/>
                <w:sz w:val="20"/>
                <w:szCs w:val="20"/>
              </w:rPr>
              <w:t>主体企业</w:t>
            </w:r>
            <w:r>
              <w:rPr>
                <w:rFonts w:ascii="Times New Roman" w:hAnsi="Times New Roman"/>
                <w:snapToGrid w:val="0"/>
                <w:sz w:val="20"/>
                <w:szCs w:val="20"/>
              </w:rPr>
              <w:t>培训考核合格</w:t>
            </w:r>
            <w:r>
              <w:rPr>
                <w:rFonts w:ascii="Times New Roman" w:hAnsi="Times New Roman" w:hint="eastAsia"/>
                <w:snapToGrid w:val="0"/>
                <w:sz w:val="20"/>
                <w:szCs w:val="20"/>
              </w:rPr>
              <w:t>并已取得</w:t>
            </w:r>
            <w:r>
              <w:rPr>
                <w:rFonts w:ascii="Times New Roman" w:hAnsi="Times New Roman" w:hint="eastAsia"/>
                <w:snapToGrid w:val="0"/>
                <w:sz w:val="20"/>
                <w:szCs w:val="20"/>
              </w:rPr>
              <w:t>合格证书或资格证明</w:t>
            </w:r>
            <w:r>
              <w:rPr>
                <w:rFonts w:ascii="Times New Roman" w:hAnsi="Times New Roman"/>
                <w:snapToGrid w:val="0"/>
                <w:sz w:val="20"/>
                <w:szCs w:val="20"/>
              </w:rPr>
              <w:t>，熟练掌握</w:t>
            </w:r>
            <w:r>
              <w:rPr>
                <w:rFonts w:ascii="Times New Roman" w:hAnsi="Times New Roman" w:hint="eastAsia"/>
                <w:snapToGrid w:val="0"/>
                <w:sz w:val="20"/>
                <w:szCs w:val="20"/>
              </w:rPr>
              <w:t>各项</w:t>
            </w:r>
            <w:r>
              <w:rPr>
                <w:rFonts w:ascii="Times New Roman" w:hAnsi="Times New Roman"/>
                <w:snapToGrid w:val="0"/>
                <w:sz w:val="20"/>
                <w:szCs w:val="20"/>
              </w:rPr>
              <w:t>法律法规、</w:t>
            </w:r>
            <w:r>
              <w:rPr>
                <w:rFonts w:ascii="Times New Roman" w:hAnsi="Times New Roman" w:hint="eastAsia"/>
                <w:snapToGrid w:val="0"/>
                <w:sz w:val="20"/>
                <w:szCs w:val="20"/>
              </w:rPr>
              <w:t>智能网联车辆</w:t>
            </w:r>
            <w:r>
              <w:rPr>
                <w:rFonts w:ascii="Times New Roman" w:hAnsi="Times New Roman"/>
                <w:snapToGrid w:val="0"/>
                <w:sz w:val="20"/>
                <w:szCs w:val="20"/>
              </w:rPr>
              <w:t>专业知识，具备紧急状态下应急处置能力；</w:t>
            </w:r>
          </w:p>
          <w:p w:rsidR="00011944" w:rsidRDefault="00E72A6D">
            <w:pPr>
              <w:spacing w:line="320" w:lineRule="exact"/>
              <w:ind w:firstLineChars="200" w:firstLine="400"/>
              <w:rPr>
                <w:rFonts w:ascii="Times New Roman" w:hAnsi="Times New Roman"/>
                <w:snapToGrid w:val="0"/>
                <w:sz w:val="20"/>
                <w:szCs w:val="20"/>
              </w:rPr>
            </w:pPr>
            <w:r>
              <w:rPr>
                <w:rFonts w:ascii="Times New Roman" w:hAnsi="Times New Roman"/>
                <w:snapToGrid w:val="0"/>
                <w:sz w:val="20"/>
                <w:szCs w:val="20"/>
              </w:rPr>
              <w:t>八、法律、行政法规、规章对机动车驾驶人规定的其他条件。</w:t>
            </w:r>
          </w:p>
        </w:tc>
      </w:tr>
      <w:tr w:rsidR="00011944">
        <w:trPr>
          <w:trHeight w:val="930"/>
        </w:trPr>
        <w:tc>
          <w:tcPr>
            <w:tcW w:w="11145" w:type="dxa"/>
            <w:gridSpan w:val="14"/>
          </w:tcPr>
          <w:p w:rsidR="00011944" w:rsidRDefault="00E72A6D">
            <w:pPr>
              <w:adjustRightInd w:val="0"/>
              <w:snapToGrid w:val="0"/>
              <w:spacing w:line="320" w:lineRule="exact"/>
              <w:jc w:val="center"/>
              <w:rPr>
                <w:rFonts w:ascii="Times New Roman" w:eastAsia="黑体" w:hAnsi="Times New Roman"/>
                <w:snapToGrid w:val="0"/>
                <w:sz w:val="32"/>
                <w:szCs w:val="32"/>
              </w:rPr>
            </w:pPr>
            <w:r>
              <w:rPr>
                <w:rFonts w:ascii="Times New Roman" w:eastAsia="黑体" w:hAnsi="Times New Roman"/>
                <w:snapToGrid w:val="0"/>
                <w:sz w:val="24"/>
              </w:rPr>
              <w:t>本人郑重承诺</w:t>
            </w:r>
            <w:r>
              <w:rPr>
                <w:rFonts w:ascii="Times New Roman" w:eastAsia="黑体" w:hAnsi="Times New Roman"/>
                <w:snapToGrid w:val="0"/>
                <w:sz w:val="32"/>
                <w:szCs w:val="32"/>
              </w:rPr>
              <w:t>：</w:t>
            </w:r>
          </w:p>
          <w:p w:rsidR="00011944" w:rsidRDefault="00E72A6D">
            <w:pPr>
              <w:adjustRightInd w:val="0"/>
              <w:snapToGrid w:val="0"/>
              <w:spacing w:line="320" w:lineRule="exact"/>
              <w:ind w:firstLineChars="200" w:firstLine="400"/>
              <w:rPr>
                <w:rFonts w:ascii="Times New Roman" w:eastAsia="黑体" w:hAnsi="Times New Roman"/>
                <w:snapToGrid w:val="0"/>
                <w:sz w:val="20"/>
                <w:szCs w:val="20"/>
              </w:rPr>
            </w:pPr>
            <w:r>
              <w:rPr>
                <w:rFonts w:ascii="Times New Roman" w:eastAsia="黑体" w:hAnsi="Times New Roman"/>
                <w:snapToGrid w:val="0"/>
                <w:sz w:val="20"/>
                <w:szCs w:val="20"/>
              </w:rPr>
              <w:t>以上申告内容完全为真实情况，如发现本人存在违反规定的情形，本人自愿承担相应的法律责任。</w:t>
            </w:r>
          </w:p>
          <w:p w:rsidR="00011944" w:rsidRDefault="00E72A6D">
            <w:pPr>
              <w:adjustRightInd w:val="0"/>
              <w:snapToGrid w:val="0"/>
              <w:spacing w:line="320" w:lineRule="exact"/>
              <w:jc w:val="center"/>
              <w:rPr>
                <w:rFonts w:ascii="Times New Roman" w:eastAsia="黑体" w:hAnsi="Times New Roman"/>
                <w:snapToGrid w:val="0"/>
                <w:sz w:val="20"/>
                <w:szCs w:val="20"/>
              </w:rPr>
            </w:pPr>
            <w:r>
              <w:rPr>
                <w:rFonts w:ascii="Times New Roman" w:eastAsia="黑体" w:hAnsi="Times New Roman" w:hint="eastAsia"/>
                <w:snapToGrid w:val="0"/>
                <w:sz w:val="20"/>
                <w:szCs w:val="20"/>
              </w:rPr>
              <w:t xml:space="preserve">                                                                          </w:t>
            </w:r>
            <w:r>
              <w:rPr>
                <w:rFonts w:ascii="Times New Roman" w:eastAsia="黑体" w:hAnsi="Times New Roman" w:hint="eastAsia"/>
                <w:snapToGrid w:val="0"/>
                <w:sz w:val="20"/>
                <w:szCs w:val="20"/>
              </w:rPr>
              <w:t>本人签名：</w:t>
            </w:r>
            <w:r>
              <w:rPr>
                <w:rFonts w:ascii="Times New Roman" w:eastAsia="黑体" w:hAnsi="Times New Roman"/>
                <w:snapToGrid w:val="0"/>
                <w:sz w:val="20"/>
                <w:szCs w:val="20"/>
              </w:rPr>
              <w:t xml:space="preserve">                   </w:t>
            </w:r>
          </w:p>
        </w:tc>
      </w:tr>
    </w:tbl>
    <w:p w:rsidR="00011944" w:rsidRDefault="00011944">
      <w:pPr>
        <w:rPr>
          <w:rFonts w:ascii="仿宋_GB2312" w:eastAsia="仿宋_GB2312"/>
          <w:sz w:val="32"/>
          <w:szCs w:val="32"/>
        </w:rPr>
      </w:pPr>
    </w:p>
    <w:p w:rsidR="00011944" w:rsidRDefault="00011944">
      <w:pPr>
        <w:pStyle w:val="ad"/>
        <w:spacing w:before="0" w:beforeAutospacing="0" w:after="0" w:afterAutospacing="0"/>
        <w:ind w:rightChars="-857" w:right="-1800"/>
        <w:jc w:val="both"/>
        <w:outlineLvl w:val="0"/>
        <w:rPr>
          <w:rFonts w:ascii="仿宋_GB2312" w:eastAsia="仿宋_GB2312"/>
          <w:sz w:val="32"/>
          <w:szCs w:val="32"/>
        </w:rPr>
        <w:sectPr w:rsidR="00011944">
          <w:footerReference w:type="default" r:id="rId11"/>
          <w:pgSz w:w="11906" w:h="16838"/>
          <w:pgMar w:top="1440" w:right="1080" w:bottom="1440" w:left="1080" w:header="851" w:footer="992" w:gutter="0"/>
          <w:cols w:space="720"/>
          <w:docGrid w:type="lines" w:linePitch="321"/>
        </w:sectPr>
      </w:pPr>
    </w:p>
    <w:p w:rsidR="00011944" w:rsidRDefault="00E72A6D">
      <w:pPr>
        <w:pStyle w:val="ad"/>
        <w:spacing w:before="0" w:beforeAutospacing="0" w:after="0" w:afterAutospacing="0"/>
        <w:jc w:val="both"/>
        <w:outlineLvl w:val="0"/>
        <w:rPr>
          <w:rFonts w:ascii="黑体" w:eastAsia="黑体" w:hAnsi="黑体" w:cs="黑体"/>
          <w:b/>
          <w:sz w:val="32"/>
          <w:szCs w:val="32"/>
        </w:rPr>
      </w:pPr>
      <w:r>
        <w:rPr>
          <w:rFonts w:ascii="仿宋_GB2312" w:eastAsia="仿宋_GB2312" w:hint="eastAsia"/>
          <w:sz w:val="32"/>
          <w:szCs w:val="32"/>
        </w:rPr>
        <w:lastRenderedPageBreak/>
        <w:t xml:space="preserve"> </w:t>
      </w:r>
      <w:r>
        <w:rPr>
          <w:rFonts w:ascii="Times New Roman" w:eastAsia="黑体" w:hAnsi="Times New Roman" w:hint="eastAsia"/>
          <w:snapToGrid w:val="0"/>
          <w:sz w:val="32"/>
          <w:szCs w:val="32"/>
        </w:rPr>
        <w:t>附件</w:t>
      </w:r>
      <w:r>
        <w:rPr>
          <w:rFonts w:eastAsia="黑体" w:hint="eastAsia"/>
          <w:snapToGrid w:val="0"/>
          <w:sz w:val="32"/>
          <w:szCs w:val="32"/>
        </w:rPr>
        <w:t>3</w:t>
      </w:r>
    </w:p>
    <w:p w:rsidR="00011944" w:rsidRDefault="00E72A6D">
      <w:pPr>
        <w:spacing w:line="560" w:lineRule="exact"/>
        <w:jc w:val="center"/>
        <w:rPr>
          <w:rFonts w:ascii="Times New Roman" w:eastAsia="方正小标宋简体" w:hAnsi="Times New Roman"/>
          <w:snapToGrid w:val="0"/>
          <w:sz w:val="44"/>
          <w:szCs w:val="44"/>
        </w:rPr>
      </w:pPr>
      <w:r>
        <w:rPr>
          <w:rFonts w:ascii="Times New Roman" w:eastAsia="方正小标宋简体" w:hAnsi="Times New Roman"/>
          <w:snapToGrid w:val="0"/>
          <w:sz w:val="44"/>
          <w:szCs w:val="44"/>
        </w:rPr>
        <w:t>智能网联</w:t>
      </w:r>
      <w:r>
        <w:rPr>
          <w:rFonts w:ascii="Times New Roman" w:eastAsia="方正小标宋简体" w:hAnsi="Times New Roman" w:hint="eastAsia"/>
          <w:snapToGrid w:val="0"/>
          <w:sz w:val="44"/>
          <w:szCs w:val="44"/>
        </w:rPr>
        <w:t>车辆</w:t>
      </w:r>
      <w:r>
        <w:rPr>
          <w:rFonts w:ascii="Times New Roman" w:eastAsia="方正小标宋简体" w:hAnsi="Times New Roman"/>
          <w:snapToGrid w:val="0"/>
          <w:sz w:val="44"/>
          <w:szCs w:val="44"/>
        </w:rPr>
        <w:t>道路交通安全违法行为自查报告（模板）</w:t>
      </w:r>
      <w:r>
        <w:rPr>
          <w:rFonts w:ascii="宋体" w:hAnsi="宋体" w:cs="宋体" w:hint="eastAsia"/>
          <w:snapToGrid w:val="0"/>
          <w:sz w:val="32"/>
          <w:szCs w:val="32"/>
        </w:rPr>
        <w:t>（</w:t>
      </w:r>
      <w:r>
        <w:rPr>
          <w:rFonts w:ascii="宋体" w:hAnsi="宋体" w:cs="宋体" w:hint="eastAsia"/>
          <w:snapToGrid w:val="0"/>
          <w:sz w:val="32"/>
          <w:szCs w:val="32"/>
        </w:rPr>
        <w:t>正面</w:t>
      </w:r>
      <w:r>
        <w:rPr>
          <w:rFonts w:ascii="宋体" w:hAnsi="宋体" w:cs="宋体" w:hint="eastAsia"/>
          <w:snapToGrid w:val="0"/>
          <w:sz w:val="32"/>
          <w:szCs w:val="32"/>
        </w:rPr>
        <w:t>）</w:t>
      </w:r>
    </w:p>
    <w:tbl>
      <w:tblPr>
        <w:tblW w:w="8522" w:type="dxa"/>
        <w:jc w:val="center"/>
        <w:tblLayout w:type="fixed"/>
        <w:tblLook w:val="04A0" w:firstRow="1" w:lastRow="0" w:firstColumn="1" w:lastColumn="0" w:noHBand="0" w:noVBand="1"/>
      </w:tblPr>
      <w:tblGrid>
        <w:gridCol w:w="3208"/>
        <w:gridCol w:w="5314"/>
      </w:tblGrid>
      <w:tr w:rsidR="00011944">
        <w:trPr>
          <w:trHeight w:val="40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center"/>
              <w:rPr>
                <w:rFonts w:ascii="Times New Roman" w:hAnsi="Times New Roman"/>
                <w:b/>
                <w:bCs/>
                <w:snapToGrid w:val="0"/>
                <w:kern w:val="0"/>
                <w:sz w:val="28"/>
                <w:szCs w:val="28"/>
              </w:rPr>
            </w:pPr>
            <w:r>
              <w:rPr>
                <w:rFonts w:ascii="Times New Roman" w:hAnsi="Times New Roman"/>
                <w:b/>
                <w:bCs/>
                <w:snapToGrid w:val="0"/>
                <w:kern w:val="0"/>
                <w:sz w:val="28"/>
                <w:szCs w:val="28"/>
              </w:rPr>
              <w:t>智能网联</w:t>
            </w:r>
            <w:r>
              <w:rPr>
                <w:rFonts w:ascii="Times New Roman" w:hAnsi="Times New Roman" w:hint="eastAsia"/>
                <w:b/>
                <w:bCs/>
                <w:snapToGrid w:val="0"/>
                <w:kern w:val="0"/>
                <w:sz w:val="28"/>
                <w:szCs w:val="28"/>
              </w:rPr>
              <w:t>车辆</w:t>
            </w:r>
            <w:r>
              <w:rPr>
                <w:rFonts w:ascii="Times New Roman" w:hAnsi="Times New Roman"/>
                <w:b/>
                <w:bCs/>
                <w:snapToGrid w:val="0"/>
                <w:kern w:val="0"/>
                <w:sz w:val="28"/>
                <w:szCs w:val="28"/>
              </w:rPr>
              <w:t>道路交通安全违法行为自查报告</w:t>
            </w:r>
          </w:p>
        </w:tc>
      </w:tr>
      <w:tr w:rsidR="00011944">
        <w:trPr>
          <w:trHeight w:val="330"/>
          <w:jc w:val="center"/>
        </w:trPr>
        <w:tc>
          <w:tcPr>
            <w:tcW w:w="8522" w:type="dxa"/>
            <w:gridSpan w:val="2"/>
            <w:tcBorders>
              <w:top w:val="single" w:sz="4" w:space="0" w:color="auto"/>
              <w:left w:val="single" w:sz="4" w:space="0" w:color="auto"/>
              <w:bottom w:val="nil"/>
              <w:right w:val="single" w:sz="4" w:space="0" w:color="000000"/>
            </w:tcBorders>
            <w:vAlign w:val="center"/>
          </w:tcPr>
          <w:p w:rsidR="00011944" w:rsidRDefault="00E72A6D">
            <w:pPr>
              <w:widowControl/>
              <w:spacing w:line="300" w:lineRule="exact"/>
              <w:jc w:val="center"/>
              <w:rPr>
                <w:rFonts w:ascii="Times New Roman" w:hAnsi="Times New Roman"/>
                <w:b/>
                <w:bCs/>
                <w:snapToGrid w:val="0"/>
                <w:kern w:val="0"/>
                <w:sz w:val="22"/>
                <w:szCs w:val="22"/>
              </w:rPr>
            </w:pPr>
            <w:r>
              <w:rPr>
                <w:rFonts w:ascii="Times New Roman" w:hAnsi="Times New Roman"/>
                <w:b/>
                <w:bCs/>
                <w:snapToGrid w:val="0"/>
                <w:kern w:val="0"/>
                <w:sz w:val="20"/>
                <w:szCs w:val="20"/>
              </w:rPr>
              <w:t>企</w:t>
            </w:r>
            <w:r>
              <w:rPr>
                <w:rFonts w:ascii="Times New Roman" w:hAnsi="Times New Roman"/>
                <w:b/>
                <w:bCs/>
                <w:snapToGrid w:val="0"/>
                <w:kern w:val="0"/>
                <w:sz w:val="20"/>
                <w:szCs w:val="20"/>
              </w:rPr>
              <w:t xml:space="preserve"> </w:t>
            </w:r>
            <w:r>
              <w:rPr>
                <w:rFonts w:ascii="Times New Roman" w:hAnsi="Times New Roman"/>
                <w:b/>
                <w:bCs/>
                <w:snapToGrid w:val="0"/>
                <w:kern w:val="0"/>
                <w:sz w:val="20"/>
                <w:szCs w:val="20"/>
              </w:rPr>
              <w:t>业</w:t>
            </w:r>
            <w:r>
              <w:rPr>
                <w:rFonts w:ascii="Times New Roman" w:hAnsi="Times New Roman"/>
                <w:b/>
                <w:bCs/>
                <w:snapToGrid w:val="0"/>
                <w:kern w:val="0"/>
                <w:sz w:val="20"/>
                <w:szCs w:val="20"/>
              </w:rPr>
              <w:t xml:space="preserve"> </w:t>
            </w:r>
            <w:r>
              <w:rPr>
                <w:rFonts w:ascii="Times New Roman" w:hAnsi="Times New Roman"/>
                <w:b/>
                <w:bCs/>
                <w:snapToGrid w:val="0"/>
                <w:kern w:val="0"/>
                <w:sz w:val="20"/>
                <w:szCs w:val="20"/>
              </w:rPr>
              <w:t>声</w:t>
            </w:r>
            <w:r>
              <w:rPr>
                <w:rFonts w:ascii="Times New Roman" w:hAnsi="Times New Roman"/>
                <w:b/>
                <w:bCs/>
                <w:snapToGrid w:val="0"/>
                <w:kern w:val="0"/>
                <w:sz w:val="20"/>
                <w:szCs w:val="20"/>
              </w:rPr>
              <w:t xml:space="preserve"> </w:t>
            </w:r>
            <w:r>
              <w:rPr>
                <w:rFonts w:ascii="Times New Roman" w:hAnsi="Times New Roman"/>
                <w:b/>
                <w:bCs/>
                <w:snapToGrid w:val="0"/>
                <w:kern w:val="0"/>
                <w:sz w:val="20"/>
                <w:szCs w:val="20"/>
              </w:rPr>
              <w:t>明</w:t>
            </w:r>
          </w:p>
        </w:tc>
      </w:tr>
      <w:tr w:rsidR="00011944">
        <w:trPr>
          <w:trHeight w:val="312"/>
          <w:jc w:val="center"/>
        </w:trPr>
        <w:tc>
          <w:tcPr>
            <w:tcW w:w="8522" w:type="dxa"/>
            <w:gridSpan w:val="2"/>
            <w:vMerge w:val="restart"/>
            <w:tcBorders>
              <w:top w:val="nil"/>
              <w:left w:val="single" w:sz="4" w:space="0" w:color="auto"/>
              <w:bottom w:val="nil"/>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1.</w:t>
            </w:r>
            <w:r>
              <w:rPr>
                <w:rFonts w:ascii="Times New Roman" w:hAnsi="Times New Roman"/>
                <w:snapToGrid w:val="0"/>
                <w:kern w:val="0"/>
                <w:sz w:val="20"/>
                <w:szCs w:val="20"/>
              </w:rPr>
              <w:t>本企业自愿遵守《中华人民共和国道路交通安全法》及其实施条例等相关法律法规、规范性文件的规定。</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2.</w:t>
            </w:r>
            <w:r>
              <w:rPr>
                <w:rFonts w:ascii="Times New Roman" w:hAnsi="Times New Roman"/>
                <w:snapToGrid w:val="0"/>
                <w:kern w:val="0"/>
                <w:sz w:val="20"/>
                <w:szCs w:val="20"/>
              </w:rPr>
              <w:t>本企业承诺本报告内容真实、完整、准确，并未隐瞒或遗漏任何重大事实。</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3.</w:t>
            </w:r>
            <w:r>
              <w:rPr>
                <w:rFonts w:ascii="Times New Roman" w:hAnsi="Times New Roman"/>
                <w:snapToGrid w:val="0"/>
                <w:kern w:val="0"/>
                <w:sz w:val="20"/>
                <w:szCs w:val="20"/>
              </w:rPr>
              <w:t>本企业承诺提交的加盖企业公章的《智能网联汽车道路交通安全违法行为自查》和电子版内容一致。</w:t>
            </w:r>
          </w:p>
          <w:p w:rsidR="00011944" w:rsidRDefault="00E72A6D">
            <w:pPr>
              <w:widowControl/>
              <w:spacing w:line="300" w:lineRule="exact"/>
              <w:jc w:val="left"/>
              <w:rPr>
                <w:rFonts w:ascii="Times New Roman" w:hAnsi="Times New Roman"/>
                <w:snapToGrid w:val="0"/>
                <w:kern w:val="0"/>
                <w:sz w:val="22"/>
                <w:szCs w:val="22"/>
              </w:rPr>
            </w:pPr>
            <w:r>
              <w:rPr>
                <w:rFonts w:ascii="Times New Roman" w:hAnsi="Times New Roman"/>
                <w:snapToGrid w:val="0"/>
                <w:kern w:val="0"/>
                <w:sz w:val="20"/>
                <w:szCs w:val="20"/>
              </w:rPr>
              <w:t>4.</w:t>
            </w:r>
            <w:r>
              <w:rPr>
                <w:rFonts w:ascii="Times New Roman" w:hAnsi="Times New Roman"/>
                <w:snapToGrid w:val="0"/>
                <w:kern w:val="0"/>
                <w:sz w:val="20"/>
                <w:szCs w:val="20"/>
              </w:rPr>
              <w:t>本企业自愿接受公安机关交通管理部门组织的运行安全等情况相关检查，如实提供所需的信息和资料，并为检查工作提供支持。</w:t>
            </w: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312"/>
          <w:jc w:val="center"/>
        </w:trPr>
        <w:tc>
          <w:tcPr>
            <w:tcW w:w="8522" w:type="dxa"/>
            <w:gridSpan w:val="2"/>
            <w:vMerge/>
            <w:tcBorders>
              <w:top w:val="nil"/>
              <w:left w:val="single" w:sz="4" w:space="0" w:color="auto"/>
              <w:bottom w:val="nil"/>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2"/>
                <w:szCs w:val="22"/>
              </w:rPr>
            </w:pPr>
          </w:p>
        </w:tc>
      </w:tr>
      <w:tr w:rsidR="00011944">
        <w:trPr>
          <w:trHeight w:val="90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填写说明：</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1.</w:t>
            </w:r>
            <w:r>
              <w:rPr>
                <w:rFonts w:ascii="Times New Roman" w:hAnsi="Times New Roman"/>
                <w:snapToGrid w:val="0"/>
                <w:kern w:val="0"/>
                <w:sz w:val="20"/>
                <w:szCs w:val="20"/>
              </w:rPr>
              <w:t>应对各项自查内容进行必要的说明，尤其是已注明需要补充说明的内容。</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2.</w:t>
            </w:r>
            <w:r>
              <w:rPr>
                <w:rFonts w:ascii="Times New Roman" w:hAnsi="Times New Roman"/>
                <w:snapToGrid w:val="0"/>
                <w:kern w:val="0"/>
                <w:sz w:val="20"/>
                <w:szCs w:val="20"/>
              </w:rPr>
              <w:t>需要以证据证明的事实，应当将解析数据等相关材料以附件形式列后。</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3.</w:t>
            </w:r>
            <w:r>
              <w:rPr>
                <w:rFonts w:ascii="Times New Roman" w:hAnsi="Times New Roman"/>
                <w:snapToGrid w:val="0"/>
                <w:kern w:val="0"/>
                <w:sz w:val="20"/>
                <w:szCs w:val="20"/>
              </w:rPr>
              <w:t>道路交通违法处理不涉及本报告第三节、第四节有关内容的，可以不予填写。</w:t>
            </w:r>
          </w:p>
          <w:p w:rsidR="00011944" w:rsidRDefault="00E72A6D">
            <w:pPr>
              <w:widowControl/>
              <w:spacing w:line="300" w:lineRule="exact"/>
              <w:jc w:val="left"/>
              <w:rPr>
                <w:rFonts w:ascii="Times New Roman" w:hAnsi="Times New Roman"/>
              </w:rPr>
            </w:pPr>
            <w:r>
              <w:rPr>
                <w:rFonts w:ascii="Times New Roman" w:hAnsi="Times New Roman"/>
                <w:snapToGrid w:val="0"/>
                <w:kern w:val="0"/>
                <w:sz w:val="20"/>
                <w:szCs w:val="20"/>
              </w:rPr>
              <w:t>4.</w:t>
            </w:r>
            <w:r>
              <w:rPr>
                <w:rFonts w:ascii="Times New Roman" w:hAnsi="Times New Roman"/>
                <w:snapToGrid w:val="0"/>
                <w:kern w:val="0"/>
                <w:sz w:val="20"/>
                <w:szCs w:val="20"/>
              </w:rPr>
              <w:t>适用简易程序处理的道路交通违法行为，在填写本报告时可以根据实际情况对内容予以简化。</w:t>
            </w:r>
          </w:p>
        </w:tc>
      </w:tr>
      <w:tr w:rsidR="00011944">
        <w:trPr>
          <w:trHeight w:val="33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b/>
                <w:bCs/>
                <w:snapToGrid w:val="0"/>
                <w:kern w:val="0"/>
                <w:sz w:val="22"/>
                <w:szCs w:val="22"/>
              </w:rPr>
            </w:pPr>
            <w:r>
              <w:rPr>
                <w:rFonts w:ascii="Times New Roman" w:hAnsi="Times New Roman"/>
                <w:b/>
                <w:bCs/>
                <w:snapToGrid w:val="0"/>
                <w:kern w:val="0"/>
                <w:sz w:val="20"/>
                <w:szCs w:val="20"/>
              </w:rPr>
              <w:t>一、车辆及自动驾驶系统基本信息</w:t>
            </w: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hint="eastAsia"/>
                <w:snapToGrid w:val="0"/>
                <w:kern w:val="0"/>
                <w:sz w:val="20"/>
                <w:szCs w:val="20"/>
              </w:rPr>
              <w:t>车辆</w:t>
            </w:r>
            <w:r>
              <w:rPr>
                <w:rFonts w:ascii="Times New Roman" w:hAnsi="Times New Roman"/>
                <w:snapToGrid w:val="0"/>
                <w:kern w:val="0"/>
                <w:sz w:val="20"/>
                <w:szCs w:val="20"/>
              </w:rPr>
              <w:t>生产企业</w:t>
            </w:r>
          </w:p>
        </w:tc>
        <w:tc>
          <w:tcPr>
            <w:tcW w:w="5314" w:type="dxa"/>
            <w:tcBorders>
              <w:top w:val="single" w:sz="4" w:space="0" w:color="auto"/>
              <w:left w:val="nil"/>
              <w:bottom w:val="single" w:sz="4" w:space="0" w:color="auto"/>
              <w:right w:val="single" w:sz="4" w:space="0" w:color="auto"/>
            </w:tcBorders>
            <w:vAlign w:val="center"/>
          </w:tcPr>
          <w:p w:rsidR="00011944" w:rsidRDefault="00011944">
            <w:pPr>
              <w:widowControl/>
              <w:spacing w:line="300" w:lineRule="exact"/>
              <w:jc w:val="left"/>
              <w:rPr>
                <w:rFonts w:ascii="Times New Roman" w:hAnsi="Times New Roman"/>
                <w:snapToGrid w:val="0"/>
                <w:kern w:val="0"/>
                <w:sz w:val="20"/>
                <w:szCs w:val="20"/>
              </w:rPr>
            </w:pP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试点使用主体</w:t>
            </w:r>
          </w:p>
        </w:tc>
        <w:tc>
          <w:tcPr>
            <w:tcW w:w="5314" w:type="dxa"/>
            <w:tcBorders>
              <w:top w:val="single" w:sz="4" w:space="0" w:color="auto"/>
              <w:left w:val="nil"/>
              <w:bottom w:val="single" w:sz="4" w:space="0" w:color="auto"/>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0"/>
                <w:szCs w:val="20"/>
              </w:rPr>
            </w:pP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试点模式</w:t>
            </w:r>
          </w:p>
        </w:tc>
        <w:tc>
          <w:tcPr>
            <w:tcW w:w="5314" w:type="dxa"/>
            <w:tcBorders>
              <w:top w:val="single" w:sz="4" w:space="0" w:color="auto"/>
              <w:left w:val="nil"/>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车内是否有安全员</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有</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无</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是否为营运车辆</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是</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否</w:t>
            </w: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0"/>
                <w:szCs w:val="20"/>
              </w:rPr>
            </w:pP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安全员身份信息</w:t>
            </w:r>
          </w:p>
          <w:p w:rsidR="00011944" w:rsidRDefault="00011944">
            <w:pPr>
              <w:widowControl/>
              <w:spacing w:line="300" w:lineRule="exact"/>
              <w:jc w:val="left"/>
              <w:rPr>
                <w:rFonts w:ascii="Times New Roman" w:hAnsi="Times New Roman"/>
                <w:snapToGrid w:val="0"/>
                <w:kern w:val="0"/>
                <w:sz w:val="20"/>
                <w:szCs w:val="20"/>
              </w:rPr>
            </w:pPr>
          </w:p>
        </w:tc>
        <w:tc>
          <w:tcPr>
            <w:tcW w:w="5314" w:type="dxa"/>
            <w:tcBorders>
              <w:top w:val="single" w:sz="4" w:space="0" w:color="auto"/>
              <w:left w:val="nil"/>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姓名：</w:t>
            </w:r>
          </w:p>
          <w:p w:rsidR="00011944" w:rsidRDefault="00E72A6D">
            <w:pPr>
              <w:widowControl/>
              <w:spacing w:line="300" w:lineRule="exact"/>
              <w:jc w:val="left"/>
              <w:rPr>
                <w:rFonts w:ascii="Times New Roman" w:hAnsi="Times New Roman"/>
                <w:strike/>
                <w:snapToGrid w:val="0"/>
                <w:kern w:val="0"/>
                <w:sz w:val="20"/>
                <w:szCs w:val="20"/>
              </w:rPr>
            </w:pPr>
            <w:r>
              <w:rPr>
                <w:rFonts w:ascii="Times New Roman" w:hAnsi="Times New Roman"/>
                <w:snapToGrid w:val="0"/>
                <w:kern w:val="0"/>
                <w:sz w:val="20"/>
                <w:szCs w:val="20"/>
              </w:rPr>
              <w:t>驾驶证号：</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准驾车型：</w:t>
            </w: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车型</w:t>
            </w:r>
          </w:p>
        </w:tc>
        <w:tc>
          <w:tcPr>
            <w:tcW w:w="5314" w:type="dxa"/>
            <w:tcBorders>
              <w:top w:val="single" w:sz="4" w:space="0" w:color="auto"/>
              <w:left w:val="nil"/>
              <w:bottom w:val="single" w:sz="4" w:space="0" w:color="auto"/>
              <w:right w:val="single" w:sz="4" w:space="0" w:color="auto"/>
            </w:tcBorders>
            <w:vAlign w:val="center"/>
          </w:tcPr>
          <w:p w:rsidR="00011944" w:rsidRDefault="00011944">
            <w:pPr>
              <w:widowControl/>
              <w:spacing w:line="300" w:lineRule="exact"/>
              <w:jc w:val="left"/>
              <w:rPr>
                <w:rFonts w:ascii="Times New Roman" w:hAnsi="Times New Roman"/>
                <w:snapToGrid w:val="0"/>
                <w:kern w:val="0"/>
                <w:sz w:val="20"/>
                <w:szCs w:val="20"/>
              </w:rPr>
            </w:pP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车牌号</w:t>
            </w:r>
            <w:r>
              <w:rPr>
                <w:rFonts w:ascii="Times New Roman" w:hAnsi="Times New Roman"/>
                <w:snapToGrid w:val="0"/>
                <w:kern w:val="0"/>
                <w:sz w:val="20"/>
                <w:szCs w:val="20"/>
              </w:rPr>
              <w:t>/</w:t>
            </w:r>
            <w:r>
              <w:rPr>
                <w:rFonts w:ascii="Times New Roman" w:hAnsi="Times New Roman"/>
                <w:snapToGrid w:val="0"/>
                <w:kern w:val="0"/>
                <w:sz w:val="20"/>
                <w:szCs w:val="20"/>
              </w:rPr>
              <w:t>识别代号</w:t>
            </w:r>
          </w:p>
        </w:tc>
        <w:tc>
          <w:tcPr>
            <w:tcW w:w="5314" w:type="dxa"/>
            <w:tcBorders>
              <w:top w:val="single" w:sz="4" w:space="0" w:color="auto"/>
              <w:left w:val="nil"/>
              <w:bottom w:val="single" w:sz="4" w:space="0" w:color="auto"/>
              <w:right w:val="single" w:sz="4" w:space="0" w:color="auto"/>
            </w:tcBorders>
            <w:vAlign w:val="center"/>
          </w:tcPr>
          <w:p w:rsidR="00011944" w:rsidRDefault="00011944">
            <w:pPr>
              <w:widowControl/>
              <w:spacing w:line="300" w:lineRule="exact"/>
              <w:jc w:val="left"/>
              <w:rPr>
                <w:rFonts w:ascii="Times New Roman" w:hAnsi="Times New Roman"/>
                <w:snapToGrid w:val="0"/>
                <w:kern w:val="0"/>
                <w:sz w:val="20"/>
                <w:szCs w:val="20"/>
              </w:rPr>
            </w:pP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自动驾驶系统信息（型号及版本）</w:t>
            </w:r>
          </w:p>
        </w:tc>
        <w:tc>
          <w:tcPr>
            <w:tcW w:w="5314" w:type="dxa"/>
            <w:tcBorders>
              <w:top w:val="single" w:sz="4" w:space="0" w:color="auto"/>
              <w:left w:val="nil"/>
              <w:bottom w:val="single" w:sz="4" w:space="0" w:color="auto"/>
              <w:right w:val="single" w:sz="4" w:space="0" w:color="auto"/>
            </w:tcBorders>
            <w:vAlign w:val="center"/>
          </w:tcPr>
          <w:p w:rsidR="00011944" w:rsidRDefault="00011944">
            <w:pPr>
              <w:widowControl/>
              <w:spacing w:line="300" w:lineRule="exact"/>
              <w:jc w:val="left"/>
              <w:rPr>
                <w:rFonts w:ascii="Times New Roman" w:hAnsi="Times New Roman"/>
                <w:snapToGrid w:val="0"/>
                <w:kern w:val="0"/>
                <w:sz w:val="20"/>
                <w:szCs w:val="20"/>
              </w:rPr>
            </w:pPr>
          </w:p>
        </w:tc>
      </w:tr>
      <w:tr w:rsidR="00011944">
        <w:trPr>
          <w:trHeight w:val="33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b/>
                <w:bCs/>
                <w:snapToGrid w:val="0"/>
                <w:kern w:val="0"/>
                <w:sz w:val="20"/>
                <w:szCs w:val="20"/>
              </w:rPr>
            </w:pPr>
            <w:r>
              <w:rPr>
                <w:rFonts w:ascii="Times New Roman" w:hAnsi="Times New Roman"/>
                <w:b/>
                <w:bCs/>
                <w:snapToGrid w:val="0"/>
                <w:kern w:val="0"/>
                <w:sz w:val="20"/>
                <w:szCs w:val="20"/>
              </w:rPr>
              <w:t>二、交通违法基本信息</w:t>
            </w:r>
          </w:p>
        </w:tc>
      </w:tr>
      <w:tr w:rsidR="00011944">
        <w:trPr>
          <w:trHeight w:val="540"/>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交通违法行为类型</w:t>
            </w:r>
          </w:p>
        </w:tc>
        <w:tc>
          <w:tcPr>
            <w:tcW w:w="5314" w:type="dxa"/>
            <w:tcBorders>
              <w:top w:val="single" w:sz="4" w:space="0" w:color="auto"/>
              <w:left w:val="nil"/>
              <w:bottom w:val="single" w:sz="4" w:space="0" w:color="auto"/>
              <w:right w:val="single" w:sz="4" w:space="0" w:color="000000"/>
            </w:tcBorders>
            <w:vAlign w:val="center"/>
          </w:tcPr>
          <w:p w:rsidR="00011944" w:rsidRDefault="00011944">
            <w:pPr>
              <w:widowControl/>
              <w:spacing w:line="300" w:lineRule="exact"/>
              <w:rPr>
                <w:rFonts w:ascii="Times New Roman" w:hAnsi="Times New Roman"/>
                <w:snapToGrid w:val="0"/>
                <w:kern w:val="0"/>
                <w:sz w:val="20"/>
                <w:szCs w:val="20"/>
              </w:rPr>
            </w:pPr>
          </w:p>
        </w:tc>
      </w:tr>
      <w:tr w:rsidR="00011944">
        <w:trPr>
          <w:trHeight w:val="1220"/>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违法行为发生时车辆状态</w:t>
            </w:r>
          </w:p>
        </w:tc>
        <w:tc>
          <w:tcPr>
            <w:tcW w:w="5314"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自动驾驶状态</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人工驾驶状态</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接管状态</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停止状态</w:t>
            </w:r>
          </w:p>
        </w:tc>
      </w:tr>
    </w:tbl>
    <w:p w:rsidR="00011944" w:rsidRDefault="00E72A6D">
      <w:pPr>
        <w:rPr>
          <w:rFonts w:ascii="宋体" w:hAnsi="宋体" w:cs="宋体"/>
          <w:sz w:val="32"/>
          <w:szCs w:val="32"/>
        </w:rPr>
      </w:pPr>
      <w:r>
        <w:rPr>
          <w:rFonts w:ascii="宋体" w:hAnsi="宋体" w:cs="宋体" w:hint="eastAsia"/>
          <w:snapToGrid w:val="0"/>
          <w:kern w:val="0"/>
          <w:sz w:val="32"/>
          <w:szCs w:val="32"/>
        </w:rPr>
        <w:lastRenderedPageBreak/>
        <w:t>（背面）</w:t>
      </w:r>
    </w:p>
    <w:tbl>
      <w:tblPr>
        <w:tblW w:w="8522" w:type="dxa"/>
        <w:jc w:val="center"/>
        <w:tblLayout w:type="fixed"/>
        <w:tblLook w:val="04A0" w:firstRow="1" w:lastRow="0" w:firstColumn="1" w:lastColumn="0" w:noHBand="0" w:noVBand="1"/>
      </w:tblPr>
      <w:tblGrid>
        <w:gridCol w:w="3208"/>
        <w:gridCol w:w="5314"/>
      </w:tblGrid>
      <w:tr w:rsidR="00011944">
        <w:trPr>
          <w:trHeight w:val="2798"/>
          <w:jc w:val="center"/>
        </w:trPr>
        <w:tc>
          <w:tcPr>
            <w:tcW w:w="3208" w:type="dxa"/>
            <w:tcBorders>
              <w:top w:val="single" w:sz="4" w:space="0" w:color="auto"/>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违法行为基本情况</w:t>
            </w:r>
          </w:p>
        </w:tc>
        <w:tc>
          <w:tcPr>
            <w:tcW w:w="5314" w:type="dxa"/>
            <w:tcBorders>
              <w:top w:val="single" w:sz="4" w:space="0" w:color="auto"/>
              <w:left w:val="nil"/>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包括：</w:t>
            </w:r>
          </w:p>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1.</w:t>
            </w:r>
            <w:r>
              <w:rPr>
                <w:rFonts w:ascii="Times New Roman" w:hAnsi="Times New Roman"/>
                <w:i/>
                <w:iCs/>
                <w:snapToGrid w:val="0"/>
                <w:kern w:val="0"/>
                <w:sz w:val="20"/>
                <w:szCs w:val="20"/>
              </w:rPr>
              <w:t>违法行为发生的时间、地点、行车环境信息、道路状况</w:t>
            </w:r>
          </w:p>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2.</w:t>
            </w:r>
            <w:r>
              <w:rPr>
                <w:rFonts w:ascii="Times New Roman" w:hAnsi="Times New Roman"/>
                <w:i/>
                <w:iCs/>
                <w:snapToGrid w:val="0"/>
                <w:kern w:val="0"/>
                <w:sz w:val="20"/>
                <w:szCs w:val="20"/>
              </w:rPr>
              <w:t>违法行为发生时车辆状态、驾驶行为及动态信息，自动驾驶系统运行信息，车辆故障信息（如有）</w:t>
            </w:r>
          </w:p>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3.</w:t>
            </w:r>
            <w:r>
              <w:rPr>
                <w:rFonts w:ascii="Times New Roman" w:hAnsi="Times New Roman"/>
                <w:i/>
                <w:iCs/>
                <w:snapToGrid w:val="0"/>
                <w:kern w:val="0"/>
                <w:sz w:val="20"/>
                <w:szCs w:val="20"/>
              </w:rPr>
              <w:t>违法行为发生时安全员操作及状态信息</w:t>
            </w:r>
          </w:p>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4.</w:t>
            </w:r>
            <w:r>
              <w:rPr>
                <w:rFonts w:ascii="Times New Roman" w:hAnsi="Times New Roman"/>
                <w:i/>
                <w:iCs/>
                <w:snapToGrid w:val="0"/>
                <w:kern w:val="0"/>
                <w:sz w:val="20"/>
                <w:szCs w:val="20"/>
              </w:rPr>
              <w:t>违法行为发生时车内乘客状态</w:t>
            </w:r>
          </w:p>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5.</w:t>
            </w:r>
            <w:r>
              <w:rPr>
                <w:rFonts w:ascii="Times New Roman" w:hAnsi="Times New Roman"/>
                <w:i/>
                <w:iCs/>
                <w:snapToGrid w:val="0"/>
                <w:kern w:val="0"/>
                <w:sz w:val="20"/>
                <w:szCs w:val="20"/>
              </w:rPr>
              <w:t>违法行为影响，如是否造成拥堵、事故或其他安全性事件</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i/>
                <w:iCs/>
                <w:snapToGrid w:val="0"/>
                <w:kern w:val="0"/>
                <w:sz w:val="20"/>
                <w:szCs w:val="20"/>
              </w:rPr>
              <w:t>6.</w:t>
            </w:r>
            <w:r>
              <w:rPr>
                <w:rFonts w:ascii="Times New Roman" w:hAnsi="Times New Roman"/>
                <w:i/>
                <w:iCs/>
                <w:snapToGrid w:val="0"/>
                <w:kern w:val="0"/>
                <w:sz w:val="20"/>
                <w:szCs w:val="20"/>
              </w:rPr>
              <w:t>事故发生后的应急处置情况</w:t>
            </w:r>
          </w:p>
        </w:tc>
      </w:tr>
      <w:tr w:rsidR="00011944">
        <w:trPr>
          <w:trHeight w:val="330"/>
          <w:jc w:val="center"/>
        </w:trPr>
        <w:tc>
          <w:tcPr>
            <w:tcW w:w="8522" w:type="dxa"/>
            <w:gridSpan w:val="2"/>
            <w:tcBorders>
              <w:top w:val="nil"/>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b/>
                <w:bCs/>
                <w:snapToGrid w:val="0"/>
                <w:kern w:val="0"/>
                <w:sz w:val="20"/>
                <w:szCs w:val="20"/>
              </w:rPr>
              <w:t>三、违法原因分析</w:t>
            </w:r>
          </w:p>
        </w:tc>
      </w:tr>
      <w:tr w:rsidR="00011944">
        <w:trPr>
          <w:trHeight w:val="116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分析违法行为发生的各方责任及造成己方责任的原因。</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i/>
                <w:iCs/>
                <w:snapToGrid w:val="0"/>
                <w:kern w:val="0"/>
                <w:sz w:val="20"/>
                <w:szCs w:val="20"/>
              </w:rPr>
              <w:t>因系统原因造成的，应详细说明系统驾驶行为及其决策机制，并分析其是否存在缺陷或安全隐患，可能影响的范围及处罚条件；因安全员原因造成的，应说明安全员是否存在失职情况及相应原因；因试点使用主体管理机制、运行安全保障机制等其他原因造成的，应说明相关机制存在的问题及相应原因。</w:t>
            </w:r>
          </w:p>
        </w:tc>
      </w:tr>
      <w:tr w:rsidR="00011944">
        <w:trPr>
          <w:trHeight w:val="33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b/>
                <w:bCs/>
                <w:snapToGrid w:val="0"/>
                <w:kern w:val="0"/>
                <w:sz w:val="20"/>
                <w:szCs w:val="20"/>
              </w:rPr>
            </w:pPr>
            <w:r>
              <w:rPr>
                <w:rFonts w:ascii="Times New Roman" w:hAnsi="Times New Roman"/>
                <w:b/>
                <w:bCs/>
                <w:snapToGrid w:val="0"/>
                <w:kern w:val="0"/>
                <w:sz w:val="20"/>
                <w:szCs w:val="20"/>
              </w:rPr>
              <w:t>四、违法处理及隐患消除</w:t>
            </w:r>
          </w:p>
        </w:tc>
      </w:tr>
      <w:tr w:rsidR="00011944">
        <w:trPr>
          <w:trHeight w:val="90"/>
          <w:jc w:val="center"/>
        </w:trPr>
        <w:tc>
          <w:tcPr>
            <w:tcW w:w="3208" w:type="dxa"/>
            <w:tcBorders>
              <w:top w:val="nil"/>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违法行为处理情况</w:t>
            </w:r>
          </w:p>
        </w:tc>
        <w:tc>
          <w:tcPr>
            <w:tcW w:w="5314" w:type="dxa"/>
            <w:tcBorders>
              <w:top w:val="single" w:sz="4" w:space="0" w:color="auto"/>
              <w:left w:val="nil"/>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包括：</w:t>
            </w:r>
          </w:p>
          <w:p w:rsidR="00011944" w:rsidRDefault="00E72A6D">
            <w:pPr>
              <w:widowControl/>
              <w:spacing w:line="300" w:lineRule="exact"/>
              <w:jc w:val="left"/>
              <w:rPr>
                <w:rFonts w:ascii="Times New Roman" w:hAnsi="Times New Roman"/>
                <w:i/>
                <w:iCs/>
                <w:snapToGrid w:val="0"/>
                <w:kern w:val="0"/>
                <w:sz w:val="20"/>
                <w:szCs w:val="20"/>
              </w:rPr>
            </w:pPr>
            <w:r>
              <w:rPr>
                <w:rFonts w:ascii="Times New Roman" w:hAnsi="Times New Roman"/>
                <w:i/>
                <w:iCs/>
                <w:snapToGrid w:val="0"/>
                <w:kern w:val="0"/>
                <w:sz w:val="20"/>
                <w:szCs w:val="20"/>
              </w:rPr>
              <w:t>1.</w:t>
            </w:r>
            <w:r>
              <w:rPr>
                <w:rFonts w:ascii="Times New Roman" w:hAnsi="Times New Roman"/>
                <w:i/>
                <w:iCs/>
                <w:snapToGrid w:val="0"/>
                <w:kern w:val="0"/>
                <w:sz w:val="20"/>
                <w:szCs w:val="20"/>
              </w:rPr>
              <w:t>接受公安机关交管部门处理情况</w:t>
            </w: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i/>
                <w:iCs/>
                <w:snapToGrid w:val="0"/>
                <w:kern w:val="0"/>
                <w:sz w:val="20"/>
                <w:szCs w:val="20"/>
              </w:rPr>
              <w:t>2.</w:t>
            </w:r>
            <w:r>
              <w:rPr>
                <w:rFonts w:ascii="Times New Roman" w:hAnsi="Times New Roman"/>
                <w:i/>
                <w:iCs/>
                <w:snapToGrid w:val="0"/>
                <w:kern w:val="0"/>
                <w:sz w:val="20"/>
                <w:szCs w:val="20"/>
              </w:rPr>
              <w:t>数据上报情况</w:t>
            </w:r>
          </w:p>
        </w:tc>
      </w:tr>
      <w:tr w:rsidR="00011944">
        <w:trPr>
          <w:trHeight w:val="330"/>
          <w:jc w:val="center"/>
        </w:trPr>
        <w:tc>
          <w:tcPr>
            <w:tcW w:w="3208" w:type="dxa"/>
            <w:tcBorders>
              <w:top w:val="nil"/>
              <w:left w:val="single" w:sz="4" w:space="0" w:color="auto"/>
              <w:bottom w:val="single" w:sz="4" w:space="0" w:color="auto"/>
              <w:right w:val="single" w:sz="4" w:space="0" w:color="auto"/>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隐患排查情况</w:t>
            </w:r>
          </w:p>
        </w:tc>
        <w:tc>
          <w:tcPr>
            <w:tcW w:w="5314" w:type="dxa"/>
            <w:tcBorders>
              <w:top w:val="single" w:sz="4" w:space="0" w:color="auto"/>
              <w:left w:val="nil"/>
              <w:bottom w:val="single" w:sz="4" w:space="0" w:color="auto"/>
              <w:right w:val="single" w:sz="4" w:space="0" w:color="000000"/>
            </w:tcBorders>
            <w:vAlign w:val="center"/>
          </w:tcPr>
          <w:p w:rsidR="00011944" w:rsidRDefault="00011944">
            <w:pPr>
              <w:widowControl/>
              <w:spacing w:line="300" w:lineRule="exact"/>
              <w:jc w:val="center"/>
              <w:rPr>
                <w:rFonts w:ascii="Times New Roman" w:hAnsi="Times New Roman"/>
                <w:snapToGrid w:val="0"/>
                <w:kern w:val="0"/>
                <w:sz w:val="20"/>
                <w:szCs w:val="20"/>
              </w:rPr>
            </w:pP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隐患消除及初步整改方案</w:t>
            </w:r>
          </w:p>
        </w:tc>
        <w:tc>
          <w:tcPr>
            <w:tcW w:w="5314" w:type="dxa"/>
            <w:tcBorders>
              <w:top w:val="single" w:sz="4" w:space="0" w:color="auto"/>
              <w:left w:val="nil"/>
              <w:bottom w:val="single" w:sz="4" w:space="0" w:color="auto"/>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0"/>
                <w:szCs w:val="20"/>
              </w:rPr>
            </w:pPr>
          </w:p>
        </w:tc>
      </w:tr>
      <w:tr w:rsidR="00011944">
        <w:trPr>
          <w:trHeight w:val="33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b/>
                <w:bCs/>
                <w:snapToGrid w:val="0"/>
                <w:kern w:val="0"/>
                <w:sz w:val="20"/>
                <w:szCs w:val="20"/>
              </w:rPr>
              <w:t>五、数据上传情况</w:t>
            </w:r>
          </w:p>
        </w:tc>
      </w:tr>
      <w:tr w:rsidR="00011944">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011944" w:rsidRDefault="00E72A6D">
            <w:pPr>
              <w:widowControl/>
              <w:spacing w:line="300" w:lineRule="exact"/>
              <w:jc w:val="left"/>
              <w:rPr>
                <w:rFonts w:ascii="Times New Roman" w:hAnsi="Times New Roman"/>
                <w:b/>
                <w:bCs/>
                <w:snapToGrid w:val="0"/>
                <w:kern w:val="0"/>
                <w:sz w:val="20"/>
                <w:szCs w:val="20"/>
              </w:rPr>
            </w:pPr>
            <w:r>
              <w:rPr>
                <w:rFonts w:ascii="Times New Roman" w:hAnsi="Times New Roman"/>
                <w:b/>
                <w:bCs/>
                <w:snapToGrid w:val="0"/>
                <w:kern w:val="0"/>
                <w:sz w:val="20"/>
                <w:szCs w:val="20"/>
              </w:rPr>
              <w:t>数据上传情况</w:t>
            </w:r>
          </w:p>
        </w:tc>
        <w:tc>
          <w:tcPr>
            <w:tcW w:w="5314" w:type="dxa"/>
            <w:tcBorders>
              <w:top w:val="single" w:sz="4" w:space="0" w:color="auto"/>
              <w:left w:val="nil"/>
              <w:bottom w:val="single" w:sz="4" w:space="0" w:color="auto"/>
              <w:right w:val="single" w:sz="4" w:space="0" w:color="000000"/>
            </w:tcBorders>
            <w:vAlign w:val="center"/>
          </w:tcPr>
          <w:p w:rsidR="00011944" w:rsidRDefault="00E72A6D">
            <w:pPr>
              <w:widowControl/>
              <w:spacing w:line="300" w:lineRule="exact"/>
              <w:ind w:firstLineChars="100" w:firstLine="191"/>
              <w:jc w:val="left"/>
              <w:rPr>
                <w:rFonts w:ascii="Times New Roman" w:hAnsi="Times New Roman"/>
                <w:snapToGrid w:val="0"/>
                <w:kern w:val="0"/>
                <w:sz w:val="20"/>
                <w:szCs w:val="20"/>
              </w:rPr>
            </w:pPr>
            <w:r>
              <w:rPr>
                <w:rFonts w:ascii="Times New Roman" w:hAnsi="Times New Roman"/>
                <w:snapToGrid w:val="0"/>
                <w:kern w:val="0"/>
                <w:sz w:val="20"/>
                <w:szCs w:val="20"/>
              </w:rPr>
              <w:t>已上传</w:t>
            </w:r>
            <w:r>
              <w:rPr>
                <w:rFonts w:ascii="Times New Roman" w:hAnsi="Times New Roman"/>
                <w:snapToGrid w:val="0"/>
                <w:kern w:val="0"/>
                <w:sz w:val="20"/>
                <w:szCs w:val="20"/>
              </w:rPr>
              <w:t xml:space="preserve">  </w:t>
            </w:r>
            <w:r>
              <w:rPr>
                <w:rFonts w:ascii="Times New Roman" w:hAnsi="Times New Roman"/>
                <w:snapToGrid w:val="0"/>
                <w:kern w:val="0"/>
                <w:sz w:val="20"/>
                <w:szCs w:val="20"/>
              </w:rPr>
              <w:t>未上传</w:t>
            </w:r>
          </w:p>
        </w:tc>
      </w:tr>
      <w:tr w:rsidR="00011944">
        <w:trPr>
          <w:trHeight w:val="658"/>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011944" w:rsidRDefault="00011944">
            <w:pPr>
              <w:widowControl/>
              <w:spacing w:line="300" w:lineRule="exact"/>
              <w:jc w:val="left"/>
              <w:rPr>
                <w:rFonts w:ascii="Times New Roman" w:hAnsi="Times New Roman"/>
                <w:snapToGrid w:val="0"/>
                <w:kern w:val="0"/>
                <w:sz w:val="20"/>
                <w:szCs w:val="20"/>
              </w:rPr>
            </w:pP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安全员签名：</w:t>
            </w:r>
          </w:p>
          <w:p w:rsidR="00011944" w:rsidRDefault="00011944">
            <w:pPr>
              <w:widowControl/>
              <w:spacing w:line="300" w:lineRule="exact"/>
              <w:jc w:val="left"/>
              <w:rPr>
                <w:rFonts w:ascii="Times New Roman" w:hAnsi="Times New Roman"/>
                <w:snapToGrid w:val="0"/>
                <w:kern w:val="0"/>
                <w:sz w:val="20"/>
                <w:szCs w:val="20"/>
              </w:rPr>
            </w:pPr>
          </w:p>
          <w:p w:rsidR="00011944" w:rsidRDefault="00E72A6D">
            <w:pPr>
              <w:widowControl/>
              <w:spacing w:line="300" w:lineRule="exact"/>
              <w:ind w:firstLineChars="3000" w:firstLine="5730"/>
              <w:jc w:val="left"/>
              <w:rPr>
                <w:rFonts w:ascii="Times New Roman" w:hAnsi="Times New Roman"/>
                <w:snapToGrid w:val="0"/>
                <w:kern w:val="0"/>
                <w:sz w:val="20"/>
                <w:szCs w:val="20"/>
              </w:rPr>
            </w:pPr>
            <w:r>
              <w:rPr>
                <w:rFonts w:ascii="Times New Roman" w:hAnsi="Times New Roman"/>
                <w:snapToGrid w:val="0"/>
                <w:kern w:val="0"/>
                <w:sz w:val="20"/>
                <w:szCs w:val="20"/>
              </w:rPr>
              <w:t>年</w:t>
            </w:r>
            <w:r>
              <w:rPr>
                <w:rFonts w:ascii="Times New Roman" w:hAnsi="Times New Roman"/>
                <w:snapToGrid w:val="0"/>
                <w:kern w:val="0"/>
                <w:sz w:val="20"/>
                <w:szCs w:val="20"/>
              </w:rPr>
              <w:t xml:space="preserve">  </w:t>
            </w:r>
            <w:r>
              <w:rPr>
                <w:rFonts w:ascii="Times New Roman" w:hAnsi="Times New Roman"/>
                <w:snapToGrid w:val="0"/>
                <w:kern w:val="0"/>
                <w:sz w:val="20"/>
                <w:szCs w:val="20"/>
              </w:rPr>
              <w:t>月</w:t>
            </w:r>
            <w:r>
              <w:rPr>
                <w:rFonts w:ascii="Times New Roman" w:hAnsi="Times New Roman"/>
                <w:snapToGrid w:val="0"/>
                <w:kern w:val="0"/>
                <w:sz w:val="20"/>
                <w:szCs w:val="20"/>
              </w:rPr>
              <w:t xml:space="preserve">  </w:t>
            </w:r>
            <w:r>
              <w:rPr>
                <w:rFonts w:ascii="Times New Roman" w:hAnsi="Times New Roman"/>
                <w:snapToGrid w:val="0"/>
                <w:kern w:val="0"/>
                <w:sz w:val="20"/>
                <w:szCs w:val="20"/>
              </w:rPr>
              <w:t>日</w:t>
            </w:r>
          </w:p>
          <w:p w:rsidR="00011944" w:rsidRDefault="00011944">
            <w:pPr>
              <w:widowControl/>
              <w:spacing w:line="300" w:lineRule="exact"/>
              <w:jc w:val="left"/>
              <w:rPr>
                <w:rFonts w:ascii="Times New Roman" w:hAnsi="Times New Roman"/>
                <w:snapToGrid w:val="0"/>
                <w:kern w:val="0"/>
                <w:sz w:val="20"/>
                <w:szCs w:val="20"/>
              </w:rPr>
            </w:pPr>
          </w:p>
          <w:p w:rsidR="00011944" w:rsidRDefault="00E72A6D">
            <w:pPr>
              <w:widowControl/>
              <w:spacing w:line="300" w:lineRule="exact"/>
              <w:jc w:val="left"/>
              <w:rPr>
                <w:rFonts w:ascii="Times New Roman" w:hAnsi="Times New Roman"/>
                <w:snapToGrid w:val="0"/>
                <w:kern w:val="0"/>
                <w:sz w:val="20"/>
                <w:szCs w:val="20"/>
              </w:rPr>
            </w:pPr>
            <w:r>
              <w:rPr>
                <w:rFonts w:ascii="Times New Roman" w:hAnsi="Times New Roman"/>
                <w:snapToGrid w:val="0"/>
                <w:kern w:val="0"/>
                <w:sz w:val="20"/>
                <w:szCs w:val="20"/>
              </w:rPr>
              <w:t>企业名称（盖章）：</w:t>
            </w:r>
          </w:p>
          <w:p w:rsidR="00011944" w:rsidRDefault="00011944">
            <w:pPr>
              <w:widowControl/>
              <w:spacing w:line="300" w:lineRule="exact"/>
              <w:jc w:val="left"/>
              <w:rPr>
                <w:rFonts w:ascii="Times New Roman" w:hAnsi="Times New Roman"/>
                <w:snapToGrid w:val="0"/>
                <w:kern w:val="0"/>
                <w:sz w:val="20"/>
                <w:szCs w:val="20"/>
              </w:rPr>
            </w:pPr>
          </w:p>
          <w:p w:rsidR="00011944" w:rsidRDefault="00011944">
            <w:pPr>
              <w:widowControl/>
              <w:spacing w:line="300" w:lineRule="exact"/>
              <w:jc w:val="left"/>
              <w:rPr>
                <w:rFonts w:ascii="Times New Roman" w:hAnsi="Times New Roman"/>
                <w:snapToGrid w:val="0"/>
                <w:kern w:val="0"/>
                <w:sz w:val="20"/>
                <w:szCs w:val="20"/>
              </w:rPr>
            </w:pPr>
          </w:p>
          <w:p w:rsidR="00011944" w:rsidRDefault="00011944">
            <w:pPr>
              <w:widowControl/>
              <w:spacing w:line="300" w:lineRule="exact"/>
              <w:jc w:val="left"/>
              <w:rPr>
                <w:rFonts w:ascii="Times New Roman" w:hAnsi="Times New Roman"/>
                <w:snapToGrid w:val="0"/>
                <w:kern w:val="0"/>
                <w:sz w:val="20"/>
                <w:szCs w:val="20"/>
              </w:rPr>
            </w:pPr>
          </w:p>
          <w:p w:rsidR="00011944" w:rsidRDefault="00E72A6D">
            <w:pPr>
              <w:widowControl/>
              <w:spacing w:line="300" w:lineRule="exact"/>
              <w:ind w:firstLineChars="3000" w:firstLine="5730"/>
              <w:jc w:val="left"/>
              <w:rPr>
                <w:rFonts w:ascii="Times New Roman" w:hAnsi="Times New Roman"/>
                <w:snapToGrid w:val="0"/>
                <w:kern w:val="0"/>
                <w:sz w:val="20"/>
                <w:szCs w:val="20"/>
              </w:rPr>
            </w:pPr>
            <w:r>
              <w:rPr>
                <w:rFonts w:ascii="Times New Roman" w:hAnsi="Times New Roman"/>
                <w:snapToGrid w:val="0"/>
                <w:kern w:val="0"/>
                <w:sz w:val="20"/>
                <w:szCs w:val="20"/>
              </w:rPr>
              <w:t>年</w:t>
            </w:r>
            <w:r>
              <w:rPr>
                <w:rFonts w:ascii="Times New Roman" w:hAnsi="Times New Roman"/>
                <w:snapToGrid w:val="0"/>
                <w:kern w:val="0"/>
                <w:sz w:val="20"/>
                <w:szCs w:val="20"/>
              </w:rPr>
              <w:t xml:space="preserve">  </w:t>
            </w:r>
            <w:r>
              <w:rPr>
                <w:rFonts w:ascii="Times New Roman" w:hAnsi="Times New Roman"/>
                <w:snapToGrid w:val="0"/>
                <w:kern w:val="0"/>
                <w:sz w:val="20"/>
                <w:szCs w:val="20"/>
              </w:rPr>
              <w:t>月</w:t>
            </w:r>
            <w:r>
              <w:rPr>
                <w:rFonts w:ascii="Times New Roman" w:hAnsi="Times New Roman"/>
                <w:snapToGrid w:val="0"/>
                <w:kern w:val="0"/>
                <w:sz w:val="20"/>
                <w:szCs w:val="20"/>
              </w:rPr>
              <w:t xml:space="preserve">  </w:t>
            </w:r>
            <w:r>
              <w:rPr>
                <w:rFonts w:ascii="Times New Roman" w:hAnsi="Times New Roman"/>
                <w:snapToGrid w:val="0"/>
                <w:kern w:val="0"/>
                <w:sz w:val="20"/>
                <w:szCs w:val="20"/>
              </w:rPr>
              <w:t>日</w:t>
            </w:r>
          </w:p>
          <w:p w:rsidR="00011944" w:rsidRDefault="00011944">
            <w:pPr>
              <w:widowControl/>
              <w:spacing w:line="300" w:lineRule="exact"/>
              <w:jc w:val="left"/>
              <w:rPr>
                <w:rFonts w:ascii="Times New Roman" w:hAnsi="Times New Roman"/>
                <w:snapToGrid w:val="0"/>
                <w:kern w:val="0"/>
                <w:sz w:val="20"/>
                <w:szCs w:val="20"/>
              </w:rPr>
            </w:pPr>
          </w:p>
        </w:tc>
      </w:tr>
    </w:tbl>
    <w:p w:rsidR="00011944" w:rsidRDefault="00E72A6D">
      <w:pPr>
        <w:rPr>
          <w:rFonts w:ascii="仿宋_GB2312" w:eastAsia="仿宋_GB2312"/>
          <w:sz w:val="32"/>
          <w:szCs w:val="32"/>
        </w:rPr>
      </w:pPr>
      <w:r>
        <w:rPr>
          <w:rFonts w:ascii="仿宋_GB2312" w:eastAsia="仿宋_GB2312" w:hint="eastAsia"/>
          <w:sz w:val="32"/>
          <w:szCs w:val="32"/>
        </w:rPr>
        <w:t xml:space="preserve">   </w:t>
      </w:r>
    </w:p>
    <w:p w:rsidR="00011944" w:rsidRDefault="00011944">
      <w:pPr>
        <w:rPr>
          <w:rFonts w:ascii="仿宋_GB2312" w:eastAsia="仿宋_GB2312"/>
          <w:sz w:val="32"/>
          <w:szCs w:val="32"/>
        </w:rPr>
      </w:pPr>
    </w:p>
    <w:p w:rsidR="00011944" w:rsidRDefault="00E72A6D">
      <w:pPr>
        <w:pStyle w:val="ad"/>
        <w:spacing w:before="0" w:beforeAutospacing="0" w:after="0" w:afterAutospacing="0"/>
        <w:jc w:val="both"/>
        <w:outlineLvl w:val="0"/>
        <w:rPr>
          <w:rFonts w:ascii="黑体" w:eastAsia="黑体" w:hAnsi="黑体" w:cs="黑体"/>
          <w:b/>
          <w:sz w:val="32"/>
          <w:szCs w:val="32"/>
        </w:rPr>
      </w:pPr>
      <w:r>
        <w:rPr>
          <w:rFonts w:ascii="Times New Roman" w:eastAsia="黑体" w:hAnsi="Times New Roman" w:hint="eastAsia"/>
          <w:snapToGrid w:val="0"/>
          <w:sz w:val="32"/>
          <w:szCs w:val="32"/>
        </w:rPr>
        <w:lastRenderedPageBreak/>
        <w:t>附件</w:t>
      </w:r>
      <w:r>
        <w:rPr>
          <w:rFonts w:eastAsia="黑体" w:hint="eastAsia"/>
          <w:snapToGrid w:val="0"/>
          <w:sz w:val="32"/>
          <w:szCs w:val="32"/>
        </w:rPr>
        <w:t>4</w:t>
      </w:r>
    </w:p>
    <w:p w:rsidR="00011944" w:rsidRDefault="00E72A6D">
      <w:pPr>
        <w:jc w:val="center"/>
        <w:rPr>
          <w:rFonts w:ascii="宋体" w:hAnsi="宋体" w:cs="宋体"/>
          <w:b/>
          <w:bCs/>
          <w:snapToGrid w:val="0"/>
          <w:sz w:val="30"/>
          <w:szCs w:val="30"/>
        </w:rPr>
      </w:pPr>
      <w:r>
        <w:rPr>
          <w:rFonts w:ascii="方正小标宋简体" w:eastAsia="方正小标宋简体" w:hAnsi="方正小标宋简体" w:cs="方正小标宋简体" w:hint="eastAsia"/>
          <w:b/>
          <w:bCs/>
          <w:snapToGrid w:val="0"/>
          <w:sz w:val="30"/>
          <w:szCs w:val="30"/>
        </w:rPr>
        <w:t>公安机关交通警察智能网联车辆道路交通事故信息登记备案表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088"/>
        <w:gridCol w:w="1420"/>
        <w:gridCol w:w="4975"/>
      </w:tblGrid>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黑体" w:eastAsia="黑体" w:hAnsi="黑体" w:cs="黑体"/>
                <w:b/>
                <w:bCs/>
                <w:snapToGrid w:val="0"/>
                <w:kern w:val="0"/>
                <w:sz w:val="24"/>
              </w:rPr>
            </w:pPr>
            <w:r>
              <w:rPr>
                <w:rFonts w:ascii="黑体" w:eastAsia="黑体" w:hAnsi="黑体" w:cs="黑体" w:hint="eastAsia"/>
                <w:b/>
                <w:bCs/>
                <w:snapToGrid w:val="0"/>
                <w:kern w:val="0"/>
                <w:sz w:val="24"/>
              </w:rPr>
              <w:t>序号</w:t>
            </w:r>
          </w:p>
        </w:tc>
        <w:tc>
          <w:tcPr>
            <w:tcW w:w="2508" w:type="dxa"/>
            <w:gridSpan w:val="2"/>
            <w:vAlign w:val="center"/>
          </w:tcPr>
          <w:p w:rsidR="00011944" w:rsidRDefault="00E72A6D">
            <w:pPr>
              <w:widowControl/>
              <w:tabs>
                <w:tab w:val="center" w:pos="4201"/>
                <w:tab w:val="right" w:leader="dot" w:pos="9298"/>
              </w:tabs>
              <w:autoSpaceDE w:val="0"/>
              <w:autoSpaceDN w:val="0"/>
              <w:spacing w:line="280" w:lineRule="exact"/>
              <w:jc w:val="center"/>
              <w:rPr>
                <w:rFonts w:ascii="黑体" w:eastAsia="黑体" w:hAnsi="黑体" w:cs="黑体"/>
                <w:b/>
                <w:bCs/>
                <w:snapToGrid w:val="0"/>
                <w:kern w:val="0"/>
                <w:sz w:val="24"/>
              </w:rPr>
            </w:pPr>
            <w:r>
              <w:rPr>
                <w:rFonts w:ascii="黑体" w:eastAsia="黑体" w:hAnsi="黑体" w:cs="黑体" w:hint="eastAsia"/>
                <w:b/>
                <w:bCs/>
                <w:snapToGrid w:val="0"/>
                <w:kern w:val="0"/>
                <w:sz w:val="24"/>
              </w:rPr>
              <w:t>信息类型</w:t>
            </w:r>
          </w:p>
        </w:tc>
        <w:tc>
          <w:tcPr>
            <w:tcW w:w="4975" w:type="dxa"/>
            <w:vAlign w:val="center"/>
          </w:tcPr>
          <w:p w:rsidR="00011944" w:rsidRDefault="00E72A6D" w:rsidP="00E72A6D">
            <w:pPr>
              <w:widowControl/>
              <w:tabs>
                <w:tab w:val="center" w:pos="4201"/>
                <w:tab w:val="right" w:leader="dot" w:pos="9298"/>
              </w:tabs>
              <w:autoSpaceDE w:val="0"/>
              <w:autoSpaceDN w:val="0"/>
              <w:spacing w:line="280" w:lineRule="exact"/>
              <w:ind w:firstLineChars="200" w:firstLine="464"/>
              <w:jc w:val="center"/>
              <w:rPr>
                <w:rFonts w:ascii="黑体" w:eastAsia="黑体" w:hAnsi="黑体" w:cs="黑体"/>
                <w:b/>
                <w:bCs/>
                <w:snapToGrid w:val="0"/>
                <w:kern w:val="0"/>
                <w:sz w:val="24"/>
              </w:rPr>
            </w:pPr>
            <w:r>
              <w:rPr>
                <w:rFonts w:ascii="黑体" w:eastAsia="黑体" w:hAnsi="黑体" w:cs="黑体" w:hint="eastAsia"/>
                <w:b/>
                <w:bCs/>
                <w:snapToGrid w:val="0"/>
                <w:kern w:val="0"/>
                <w:sz w:val="24"/>
              </w:rPr>
              <w:t>信息</w:t>
            </w:r>
            <w:r>
              <w:rPr>
                <w:rFonts w:ascii="黑体" w:eastAsia="黑体" w:hAnsi="黑体" w:cs="黑体" w:hint="eastAsia"/>
                <w:b/>
                <w:bCs/>
                <w:snapToGrid w:val="0"/>
                <w:kern w:val="0"/>
                <w:sz w:val="24"/>
              </w:rPr>
              <w:t>内容</w:t>
            </w: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snapToGrid w:val="0"/>
                <w:kern w:val="0"/>
                <w:sz w:val="20"/>
                <w:szCs w:val="20"/>
              </w:rPr>
              <w:t>1</w:t>
            </w:r>
          </w:p>
        </w:tc>
        <w:tc>
          <w:tcPr>
            <w:tcW w:w="1088" w:type="dxa"/>
            <w:vMerge w:val="restart"/>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肇事</w:t>
            </w:r>
            <w:r>
              <w:rPr>
                <w:rFonts w:ascii="Times New Roman" w:hAnsi="Times New Roman"/>
                <w:snapToGrid w:val="0"/>
                <w:kern w:val="0"/>
                <w:sz w:val="20"/>
                <w:szCs w:val="20"/>
              </w:rPr>
              <w:t>车辆</w:t>
            </w:r>
            <w:r>
              <w:rPr>
                <w:rFonts w:ascii="Times New Roman" w:hAnsi="Times New Roman" w:hint="eastAsia"/>
                <w:snapToGrid w:val="0"/>
                <w:kern w:val="0"/>
                <w:sz w:val="20"/>
                <w:szCs w:val="20"/>
              </w:rPr>
              <w:t>（</w:t>
            </w:r>
            <w:r>
              <w:rPr>
                <w:rFonts w:ascii="Times New Roman" w:hAnsi="Times New Roman" w:hint="eastAsia"/>
                <w:snapToGrid w:val="0"/>
                <w:kern w:val="0"/>
                <w:sz w:val="20"/>
                <w:szCs w:val="20"/>
              </w:rPr>
              <w:t>智能网联车辆</w:t>
            </w:r>
            <w:r>
              <w:rPr>
                <w:rFonts w:ascii="Times New Roman" w:hAnsi="Times New Roman" w:hint="eastAsia"/>
                <w:snapToGrid w:val="0"/>
                <w:kern w:val="0"/>
                <w:sz w:val="20"/>
                <w:szCs w:val="20"/>
              </w:rPr>
              <w:t>）</w:t>
            </w: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highlight w:val="yellow"/>
              </w:rPr>
            </w:pPr>
            <w:r>
              <w:rPr>
                <w:rFonts w:ascii="Times New Roman" w:hAnsi="Times New Roman" w:hint="eastAsia"/>
                <w:snapToGrid w:val="0"/>
                <w:kern w:val="0"/>
                <w:sz w:val="20"/>
                <w:szCs w:val="20"/>
              </w:rPr>
              <w:t>车辆类型</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2</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highlight w:val="yellow"/>
              </w:rPr>
            </w:pPr>
            <w:r>
              <w:rPr>
                <w:rFonts w:ascii="Times New Roman" w:hAnsi="Times New Roman" w:hint="eastAsia"/>
                <w:snapToGrid w:val="0"/>
                <w:kern w:val="0"/>
                <w:sz w:val="20"/>
                <w:szCs w:val="20"/>
              </w:rPr>
              <w:t>事故时车辆状态（现场询问安全员）</w:t>
            </w:r>
          </w:p>
        </w:tc>
        <w:tc>
          <w:tcPr>
            <w:tcW w:w="4975" w:type="dxa"/>
            <w:vAlign w:val="center"/>
          </w:tcPr>
          <w:p w:rsidR="00011944" w:rsidRDefault="00E72A6D">
            <w:pPr>
              <w:widowControl/>
              <w:tabs>
                <w:tab w:val="center" w:pos="4201"/>
                <w:tab w:val="right" w:leader="dot" w:pos="9298"/>
              </w:tabs>
              <w:autoSpaceDE w:val="0"/>
              <w:autoSpaceDN w:val="0"/>
              <w:spacing w:line="280" w:lineRule="exact"/>
              <w:ind w:firstLineChars="200" w:firstLine="462"/>
              <w:jc w:val="center"/>
              <w:rPr>
                <w:rFonts w:ascii="Times New Roman" w:hAnsi="Times New Roman"/>
                <w:snapToGrid w:val="0"/>
                <w:kern w:val="0"/>
                <w:sz w:val="20"/>
                <w:szCs w:val="20"/>
              </w:rPr>
            </w:pPr>
            <w:r>
              <w:rPr>
                <w:rFonts w:ascii="Times New Roman" w:hAnsi="Times New Roman"/>
                <w:snapToGrid w:val="0"/>
                <w:kern w:val="0"/>
                <w:sz w:val="24"/>
              </w:rPr>
              <w:t>□</w:t>
            </w:r>
            <w:r>
              <w:rPr>
                <w:rFonts w:ascii="Times New Roman" w:hAnsi="Times New Roman" w:hint="eastAsia"/>
                <w:snapToGrid w:val="0"/>
                <w:kern w:val="0"/>
                <w:sz w:val="24"/>
              </w:rPr>
              <w:t>人工手动驾驶</w:t>
            </w:r>
            <w:r>
              <w:rPr>
                <w:rFonts w:ascii="Times New Roman" w:hAnsi="Times New Roman" w:hint="eastAsia"/>
                <w:snapToGrid w:val="0"/>
                <w:kern w:val="0"/>
                <w:sz w:val="24"/>
              </w:rPr>
              <w:t xml:space="preserve">  </w:t>
            </w:r>
            <w:r>
              <w:rPr>
                <w:rFonts w:ascii="Times New Roman" w:hAnsi="Times New Roman"/>
                <w:snapToGrid w:val="0"/>
                <w:kern w:val="0"/>
                <w:sz w:val="24"/>
              </w:rPr>
              <w:t xml:space="preserve"> □</w:t>
            </w:r>
            <w:r>
              <w:rPr>
                <w:rFonts w:ascii="Times New Roman" w:hAnsi="Times New Roman" w:hint="eastAsia"/>
                <w:snapToGrid w:val="0"/>
                <w:kern w:val="0"/>
                <w:sz w:val="24"/>
              </w:rPr>
              <w:t>自动驾驶</w:t>
            </w: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3</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牌照</w:t>
            </w:r>
            <w:r>
              <w:rPr>
                <w:rFonts w:ascii="Times New Roman" w:hAnsi="Times New Roman"/>
                <w:snapToGrid w:val="0"/>
                <w:kern w:val="0"/>
                <w:sz w:val="20"/>
                <w:szCs w:val="20"/>
              </w:rPr>
              <w:t>号码</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4</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专用标识号码</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5</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车辆所有企业</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6</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车辆燃料种类</w:t>
            </w:r>
          </w:p>
        </w:tc>
        <w:tc>
          <w:tcPr>
            <w:tcW w:w="4975" w:type="dxa"/>
            <w:vAlign w:val="center"/>
          </w:tcPr>
          <w:p w:rsidR="00011944" w:rsidRDefault="00E72A6D">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r>
              <w:rPr>
                <w:rFonts w:ascii="Times New Roman" w:hAnsi="Times New Roman"/>
                <w:snapToGrid w:val="0"/>
                <w:kern w:val="0"/>
                <w:sz w:val="20"/>
                <w:szCs w:val="20"/>
              </w:rPr>
              <w:t>□</w:t>
            </w:r>
            <w:r>
              <w:rPr>
                <w:rFonts w:ascii="Times New Roman" w:hAnsi="Times New Roman"/>
                <w:snapToGrid w:val="0"/>
                <w:kern w:val="0"/>
                <w:sz w:val="20"/>
                <w:szCs w:val="20"/>
              </w:rPr>
              <w:t>汽油</w:t>
            </w:r>
            <w:r>
              <w:rPr>
                <w:rFonts w:ascii="Times New Roman" w:hAnsi="Times New Roman"/>
                <w:snapToGrid w:val="0"/>
                <w:kern w:val="0"/>
                <w:sz w:val="20"/>
                <w:szCs w:val="20"/>
              </w:rPr>
              <w:t xml:space="preserve"> □</w:t>
            </w:r>
            <w:r>
              <w:rPr>
                <w:rFonts w:ascii="Times New Roman" w:hAnsi="Times New Roman"/>
                <w:snapToGrid w:val="0"/>
                <w:kern w:val="0"/>
                <w:sz w:val="20"/>
                <w:szCs w:val="20"/>
              </w:rPr>
              <w:t>柴油</w:t>
            </w:r>
            <w:r>
              <w:rPr>
                <w:rFonts w:ascii="Times New Roman" w:hAnsi="Times New Roman"/>
                <w:snapToGrid w:val="0"/>
                <w:kern w:val="0"/>
                <w:sz w:val="20"/>
                <w:szCs w:val="20"/>
              </w:rPr>
              <w:t xml:space="preserve"> □</w:t>
            </w:r>
            <w:r>
              <w:rPr>
                <w:rFonts w:ascii="Times New Roman" w:hAnsi="Times New Roman"/>
                <w:snapToGrid w:val="0"/>
                <w:kern w:val="0"/>
                <w:sz w:val="20"/>
                <w:szCs w:val="20"/>
              </w:rPr>
              <w:t>电</w:t>
            </w:r>
            <w:r>
              <w:rPr>
                <w:rFonts w:ascii="Times New Roman" w:hAnsi="Times New Roman"/>
                <w:snapToGrid w:val="0"/>
                <w:kern w:val="0"/>
                <w:sz w:val="20"/>
                <w:szCs w:val="20"/>
              </w:rPr>
              <w:t xml:space="preserve"> □</w:t>
            </w:r>
            <w:r>
              <w:rPr>
                <w:rFonts w:ascii="Times New Roman" w:hAnsi="Times New Roman"/>
                <w:snapToGrid w:val="0"/>
                <w:kern w:val="0"/>
                <w:sz w:val="20"/>
                <w:szCs w:val="20"/>
              </w:rPr>
              <w:t>天然气</w:t>
            </w:r>
            <w:r>
              <w:rPr>
                <w:rFonts w:ascii="Times New Roman" w:hAnsi="Times New Roman"/>
                <w:snapToGrid w:val="0"/>
                <w:kern w:val="0"/>
                <w:sz w:val="20"/>
                <w:szCs w:val="20"/>
              </w:rPr>
              <w:t xml:space="preserve"> □</w:t>
            </w:r>
            <w:r>
              <w:rPr>
                <w:rFonts w:ascii="Times New Roman" w:hAnsi="Times New Roman"/>
                <w:snapToGrid w:val="0"/>
                <w:kern w:val="0"/>
                <w:sz w:val="20"/>
                <w:szCs w:val="20"/>
              </w:rPr>
              <w:t>液化石油气</w:t>
            </w:r>
            <w:r>
              <w:rPr>
                <w:rFonts w:ascii="Times New Roman" w:hAnsi="Times New Roman"/>
                <w:snapToGrid w:val="0"/>
                <w:kern w:val="0"/>
                <w:sz w:val="20"/>
                <w:szCs w:val="20"/>
              </w:rPr>
              <w:t xml:space="preserve"> □</w:t>
            </w:r>
            <w:r>
              <w:rPr>
                <w:rFonts w:ascii="Times New Roman" w:hAnsi="Times New Roman"/>
                <w:snapToGrid w:val="0"/>
                <w:kern w:val="0"/>
                <w:sz w:val="20"/>
                <w:szCs w:val="20"/>
              </w:rPr>
              <w:t>甲醇</w:t>
            </w:r>
            <w:r>
              <w:rPr>
                <w:rFonts w:ascii="Times New Roman" w:hAnsi="Times New Roman"/>
                <w:snapToGrid w:val="0"/>
                <w:kern w:val="0"/>
                <w:sz w:val="20"/>
                <w:szCs w:val="20"/>
              </w:rPr>
              <w:t xml:space="preserve"> □</w:t>
            </w:r>
            <w:r>
              <w:rPr>
                <w:rFonts w:ascii="Times New Roman" w:hAnsi="Times New Roman"/>
                <w:snapToGrid w:val="0"/>
                <w:kern w:val="0"/>
                <w:sz w:val="20"/>
                <w:szCs w:val="20"/>
              </w:rPr>
              <w:t>太阳能</w:t>
            </w:r>
            <w:r>
              <w:rPr>
                <w:rFonts w:ascii="Times New Roman" w:hAnsi="Times New Roman"/>
                <w:snapToGrid w:val="0"/>
                <w:kern w:val="0"/>
                <w:sz w:val="20"/>
                <w:szCs w:val="20"/>
              </w:rPr>
              <w:t xml:space="preserve"> □</w:t>
            </w:r>
            <w:r>
              <w:rPr>
                <w:rFonts w:ascii="Times New Roman" w:hAnsi="Times New Roman"/>
                <w:snapToGrid w:val="0"/>
                <w:kern w:val="0"/>
                <w:sz w:val="20"/>
                <w:szCs w:val="20"/>
              </w:rPr>
              <w:t>混合动力</w:t>
            </w:r>
            <w:r>
              <w:rPr>
                <w:rFonts w:ascii="Times New Roman" w:hAnsi="Times New Roman"/>
                <w:snapToGrid w:val="0"/>
                <w:kern w:val="0"/>
                <w:sz w:val="20"/>
                <w:szCs w:val="20"/>
              </w:rPr>
              <w:t xml:space="preserve"> □</w:t>
            </w:r>
            <w:r>
              <w:rPr>
                <w:rFonts w:ascii="Times New Roman" w:hAnsi="Times New Roman"/>
                <w:snapToGrid w:val="0"/>
                <w:kern w:val="0"/>
                <w:sz w:val="20"/>
                <w:szCs w:val="20"/>
              </w:rPr>
              <w:t>其他</w:t>
            </w: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7</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spacing w:line="300" w:lineRule="exact"/>
              <w:jc w:val="center"/>
              <w:rPr>
                <w:rFonts w:ascii="Times New Roman" w:hAnsi="Times New Roman"/>
                <w:snapToGrid w:val="0"/>
                <w:sz w:val="20"/>
                <w:szCs w:val="20"/>
              </w:rPr>
            </w:pPr>
            <w:r>
              <w:rPr>
                <w:rFonts w:ascii="Times New Roman" w:hAnsi="Times New Roman"/>
                <w:snapToGrid w:val="0"/>
                <w:sz w:val="20"/>
                <w:szCs w:val="20"/>
              </w:rPr>
              <w:t>保险种类</w:t>
            </w:r>
          </w:p>
        </w:tc>
        <w:tc>
          <w:tcPr>
            <w:tcW w:w="4975" w:type="dxa"/>
            <w:vAlign w:val="center"/>
          </w:tcPr>
          <w:p w:rsidR="00011944" w:rsidRDefault="00E72A6D">
            <w:pPr>
              <w:spacing w:line="300" w:lineRule="exact"/>
              <w:jc w:val="center"/>
              <w:rPr>
                <w:rFonts w:ascii="Times New Roman" w:hAnsi="Times New Roman"/>
                <w:snapToGrid w:val="0"/>
                <w:kern w:val="0"/>
                <w:sz w:val="20"/>
                <w:szCs w:val="20"/>
              </w:rPr>
            </w:pPr>
            <w:r>
              <w:rPr>
                <w:rFonts w:ascii="Times New Roman" w:hAnsi="Times New Roman"/>
                <w:snapToGrid w:val="0"/>
                <w:kern w:val="0"/>
                <w:sz w:val="20"/>
                <w:szCs w:val="20"/>
              </w:rPr>
              <w:t>□</w:t>
            </w:r>
            <w:r>
              <w:rPr>
                <w:rFonts w:ascii="Times New Roman" w:hAnsi="Times New Roman"/>
                <w:snapToGrid w:val="0"/>
                <w:sz w:val="20"/>
                <w:szCs w:val="20"/>
              </w:rPr>
              <w:t>交强险</w:t>
            </w:r>
            <w:r>
              <w:rPr>
                <w:rFonts w:ascii="Times New Roman" w:hAnsi="Times New Roman"/>
                <w:snapToGrid w:val="0"/>
                <w:sz w:val="20"/>
                <w:szCs w:val="20"/>
              </w:rPr>
              <w:t xml:space="preserve"> </w:t>
            </w:r>
            <w:r>
              <w:rPr>
                <w:rFonts w:ascii="Times New Roman" w:hAnsi="Times New Roman"/>
                <w:snapToGrid w:val="0"/>
                <w:kern w:val="0"/>
                <w:sz w:val="20"/>
                <w:szCs w:val="20"/>
              </w:rPr>
              <w:t>□</w:t>
            </w:r>
            <w:r>
              <w:rPr>
                <w:rFonts w:ascii="Times New Roman" w:hAnsi="Times New Roman"/>
                <w:snapToGrid w:val="0"/>
                <w:sz w:val="20"/>
                <w:szCs w:val="20"/>
              </w:rPr>
              <w:t>商业三者险</w:t>
            </w:r>
            <w:r>
              <w:rPr>
                <w:rFonts w:ascii="Times New Roman" w:hAnsi="Times New Roman"/>
                <w:snapToGrid w:val="0"/>
                <w:kern w:val="0"/>
                <w:sz w:val="20"/>
                <w:szCs w:val="20"/>
              </w:rPr>
              <w:t>□</w:t>
            </w:r>
            <w:r>
              <w:rPr>
                <w:rFonts w:ascii="Times New Roman" w:hAnsi="Times New Roman"/>
                <w:snapToGrid w:val="0"/>
                <w:sz w:val="20"/>
                <w:szCs w:val="20"/>
              </w:rPr>
              <w:t>承运人责任险</w:t>
            </w:r>
            <w:r>
              <w:rPr>
                <w:rFonts w:ascii="Times New Roman" w:hAnsi="Times New Roman"/>
                <w:snapToGrid w:val="0"/>
                <w:sz w:val="20"/>
                <w:szCs w:val="20"/>
              </w:rPr>
              <w:t xml:space="preserve"> </w:t>
            </w:r>
            <w:r>
              <w:rPr>
                <w:rFonts w:ascii="Times New Roman" w:hAnsi="Times New Roman"/>
                <w:snapToGrid w:val="0"/>
                <w:kern w:val="0"/>
                <w:sz w:val="20"/>
                <w:szCs w:val="20"/>
              </w:rPr>
              <w:t>□</w:t>
            </w:r>
            <w:r>
              <w:rPr>
                <w:rFonts w:ascii="Times New Roman" w:hAnsi="Times New Roman"/>
                <w:snapToGrid w:val="0"/>
                <w:sz w:val="20"/>
                <w:szCs w:val="20"/>
              </w:rPr>
              <w:t>车上责任险</w:t>
            </w:r>
            <w:r>
              <w:rPr>
                <w:rFonts w:ascii="Times New Roman" w:hAnsi="Times New Roman"/>
                <w:snapToGrid w:val="0"/>
                <w:sz w:val="20"/>
                <w:szCs w:val="20"/>
              </w:rPr>
              <w:t xml:space="preserve"> </w:t>
            </w:r>
            <w:r>
              <w:rPr>
                <w:rFonts w:ascii="Times New Roman" w:hAnsi="Times New Roman"/>
                <w:snapToGrid w:val="0"/>
                <w:kern w:val="0"/>
                <w:sz w:val="20"/>
                <w:szCs w:val="20"/>
              </w:rPr>
              <w:t>□</w:t>
            </w:r>
            <w:r>
              <w:rPr>
                <w:rFonts w:ascii="Times New Roman" w:hAnsi="Times New Roman"/>
                <w:snapToGrid w:val="0"/>
                <w:sz w:val="20"/>
                <w:szCs w:val="20"/>
              </w:rPr>
              <w:t>其他险种</w:t>
            </w:r>
            <w:r>
              <w:rPr>
                <w:rFonts w:ascii="Times New Roman" w:hAnsi="Times New Roman"/>
                <w:snapToGrid w:val="0"/>
                <w:sz w:val="20"/>
                <w:szCs w:val="20"/>
              </w:rPr>
              <w:t xml:space="preserve"> </w:t>
            </w:r>
            <w:r>
              <w:rPr>
                <w:rFonts w:ascii="Times New Roman" w:hAnsi="Times New Roman"/>
                <w:snapToGrid w:val="0"/>
                <w:kern w:val="0"/>
                <w:sz w:val="20"/>
                <w:szCs w:val="20"/>
              </w:rPr>
              <w:t>□</w:t>
            </w:r>
            <w:r>
              <w:rPr>
                <w:rFonts w:ascii="Times New Roman" w:hAnsi="Times New Roman"/>
                <w:snapToGrid w:val="0"/>
                <w:sz w:val="20"/>
                <w:szCs w:val="20"/>
              </w:rPr>
              <w:t>未投保</w:t>
            </w: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8</w:t>
            </w:r>
          </w:p>
        </w:tc>
        <w:tc>
          <w:tcPr>
            <w:tcW w:w="1088" w:type="dxa"/>
            <w:vMerge w:val="restart"/>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snapToGrid w:val="0"/>
                <w:kern w:val="0"/>
                <w:sz w:val="20"/>
                <w:szCs w:val="20"/>
              </w:rPr>
              <w:t>安全员</w:t>
            </w: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snapToGrid w:val="0"/>
                <w:kern w:val="0"/>
                <w:sz w:val="20"/>
                <w:szCs w:val="20"/>
              </w:rPr>
              <w:t>姓名</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9</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驾驶证号码</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10</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准驾车型</w:t>
            </w:r>
          </w:p>
        </w:tc>
        <w:tc>
          <w:tcPr>
            <w:tcW w:w="4975" w:type="dxa"/>
            <w:vAlign w:val="center"/>
          </w:tcPr>
          <w:p w:rsidR="00011944" w:rsidRDefault="00011944">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11</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snapToGrid w:val="0"/>
                <w:kern w:val="0"/>
                <w:sz w:val="20"/>
                <w:szCs w:val="20"/>
              </w:rPr>
              <w:t>位置</w:t>
            </w:r>
          </w:p>
        </w:tc>
        <w:tc>
          <w:tcPr>
            <w:tcW w:w="4975" w:type="dxa"/>
            <w:vAlign w:val="center"/>
          </w:tcPr>
          <w:p w:rsidR="00011944" w:rsidRDefault="00E72A6D">
            <w:pPr>
              <w:widowControl/>
              <w:tabs>
                <w:tab w:val="center" w:pos="4201"/>
                <w:tab w:val="right" w:leader="dot" w:pos="9298"/>
              </w:tabs>
              <w:autoSpaceDE w:val="0"/>
              <w:autoSpaceDN w:val="0"/>
              <w:spacing w:line="280" w:lineRule="exact"/>
              <w:ind w:firstLineChars="200" w:firstLine="382"/>
              <w:jc w:val="center"/>
              <w:rPr>
                <w:rFonts w:ascii="Times New Roman" w:hAnsi="Times New Roman"/>
                <w:snapToGrid w:val="0"/>
                <w:kern w:val="0"/>
                <w:sz w:val="20"/>
                <w:szCs w:val="20"/>
              </w:rPr>
            </w:pPr>
            <w:r>
              <w:rPr>
                <w:rFonts w:ascii="Times New Roman" w:hAnsi="Times New Roman"/>
                <w:snapToGrid w:val="0"/>
                <w:kern w:val="0"/>
                <w:sz w:val="20"/>
                <w:szCs w:val="20"/>
              </w:rPr>
              <w:t>□</w:t>
            </w:r>
            <w:r>
              <w:rPr>
                <w:rFonts w:ascii="Times New Roman" w:hAnsi="Times New Roman"/>
                <w:snapToGrid w:val="0"/>
                <w:kern w:val="0"/>
                <w:sz w:val="20"/>
                <w:szCs w:val="20"/>
              </w:rPr>
              <w:t>主驾位置</w:t>
            </w:r>
            <w:r>
              <w:rPr>
                <w:rFonts w:ascii="Times New Roman" w:hAnsi="Times New Roman"/>
                <w:snapToGrid w:val="0"/>
                <w:kern w:val="0"/>
                <w:sz w:val="20"/>
                <w:szCs w:val="20"/>
              </w:rPr>
              <w:t xml:space="preserve"> □</w:t>
            </w:r>
            <w:r>
              <w:rPr>
                <w:rFonts w:ascii="Times New Roman" w:hAnsi="Times New Roman"/>
                <w:snapToGrid w:val="0"/>
                <w:kern w:val="0"/>
                <w:sz w:val="20"/>
                <w:szCs w:val="20"/>
              </w:rPr>
              <w:t>副驾位置</w:t>
            </w:r>
            <w:r>
              <w:rPr>
                <w:rFonts w:ascii="Times New Roman" w:hAnsi="Times New Roman"/>
                <w:snapToGrid w:val="0"/>
                <w:kern w:val="0"/>
                <w:sz w:val="20"/>
                <w:szCs w:val="20"/>
              </w:rPr>
              <w:t xml:space="preserve"> □</w:t>
            </w:r>
            <w:r>
              <w:rPr>
                <w:rFonts w:ascii="Times New Roman" w:hAnsi="Times New Roman"/>
                <w:snapToGrid w:val="0"/>
                <w:kern w:val="0"/>
                <w:sz w:val="20"/>
                <w:szCs w:val="20"/>
              </w:rPr>
              <w:t>后排位置</w:t>
            </w:r>
            <w:r>
              <w:rPr>
                <w:rFonts w:ascii="Times New Roman" w:hAnsi="Times New Roman"/>
                <w:snapToGrid w:val="0"/>
                <w:kern w:val="0"/>
                <w:sz w:val="20"/>
                <w:szCs w:val="20"/>
              </w:rPr>
              <w:t xml:space="preserve"> □</w:t>
            </w:r>
            <w:r>
              <w:rPr>
                <w:rFonts w:ascii="Times New Roman" w:hAnsi="Times New Roman" w:hint="eastAsia"/>
                <w:snapToGrid w:val="0"/>
                <w:kern w:val="0"/>
                <w:sz w:val="20"/>
                <w:szCs w:val="20"/>
              </w:rPr>
              <w:t>远程后台</w:t>
            </w:r>
          </w:p>
        </w:tc>
      </w:tr>
      <w:tr w:rsidR="00011944">
        <w:trPr>
          <w:trHeight w:val="709"/>
          <w:jc w:val="center"/>
        </w:trPr>
        <w:tc>
          <w:tcPr>
            <w:tcW w:w="1181"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12</w:t>
            </w:r>
          </w:p>
        </w:tc>
        <w:tc>
          <w:tcPr>
            <w:tcW w:w="1088" w:type="dxa"/>
            <w:vMerge/>
            <w:vAlign w:val="center"/>
          </w:tcPr>
          <w:p w:rsidR="00011944" w:rsidRDefault="00011944">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p>
        </w:tc>
        <w:tc>
          <w:tcPr>
            <w:tcW w:w="1420" w:type="dxa"/>
            <w:vAlign w:val="center"/>
          </w:tcPr>
          <w:p w:rsidR="00011944" w:rsidRDefault="00E72A6D">
            <w:pPr>
              <w:widowControl/>
              <w:tabs>
                <w:tab w:val="center" w:pos="4201"/>
                <w:tab w:val="right" w:leader="dot" w:pos="9298"/>
              </w:tabs>
              <w:autoSpaceDE w:val="0"/>
              <w:autoSpaceDN w:val="0"/>
              <w:spacing w:line="280" w:lineRule="exact"/>
              <w:jc w:val="center"/>
              <w:rPr>
                <w:rFonts w:ascii="Times New Roman" w:hAnsi="Times New Roman"/>
                <w:snapToGrid w:val="0"/>
                <w:kern w:val="0"/>
                <w:sz w:val="20"/>
                <w:szCs w:val="20"/>
              </w:rPr>
            </w:pPr>
            <w:r>
              <w:rPr>
                <w:rFonts w:ascii="Times New Roman" w:hAnsi="Times New Roman" w:hint="eastAsia"/>
                <w:snapToGrid w:val="0"/>
                <w:kern w:val="0"/>
                <w:sz w:val="20"/>
                <w:szCs w:val="20"/>
              </w:rPr>
              <w:t>同时监管车辆情况</w:t>
            </w:r>
          </w:p>
        </w:tc>
        <w:tc>
          <w:tcPr>
            <w:tcW w:w="4975" w:type="dxa"/>
            <w:vAlign w:val="center"/>
          </w:tcPr>
          <w:p w:rsidR="00011944" w:rsidRDefault="00E72A6D">
            <w:pPr>
              <w:widowControl/>
              <w:tabs>
                <w:tab w:val="center" w:pos="4201"/>
                <w:tab w:val="right" w:leader="dot" w:pos="9298"/>
              </w:tabs>
              <w:autoSpaceDE w:val="0"/>
              <w:autoSpaceDN w:val="0"/>
              <w:spacing w:line="280" w:lineRule="exact"/>
              <w:ind w:firstLineChars="200" w:firstLine="462"/>
              <w:jc w:val="center"/>
              <w:rPr>
                <w:rFonts w:ascii="Times New Roman" w:hAnsi="Times New Roman"/>
                <w:snapToGrid w:val="0"/>
                <w:kern w:val="0"/>
                <w:sz w:val="20"/>
                <w:szCs w:val="20"/>
              </w:rPr>
            </w:pPr>
            <w:r>
              <w:rPr>
                <w:rFonts w:ascii="Times New Roman" w:hAnsi="Times New Roman"/>
                <w:snapToGrid w:val="0"/>
                <w:kern w:val="0"/>
                <w:sz w:val="24"/>
              </w:rPr>
              <w:t>□</w:t>
            </w:r>
            <w:r>
              <w:rPr>
                <w:rFonts w:ascii="Times New Roman" w:hAnsi="Times New Roman" w:hint="eastAsia"/>
                <w:snapToGrid w:val="0"/>
                <w:kern w:val="0"/>
                <w:sz w:val="24"/>
              </w:rPr>
              <w:t>仅对本车</w:t>
            </w:r>
            <w:r>
              <w:rPr>
                <w:rFonts w:ascii="Times New Roman" w:hAnsi="Times New Roman" w:hint="eastAsia"/>
                <w:snapToGrid w:val="0"/>
                <w:kern w:val="0"/>
                <w:sz w:val="24"/>
              </w:rPr>
              <w:t xml:space="preserve">  </w:t>
            </w:r>
            <w:r>
              <w:rPr>
                <w:rFonts w:ascii="Times New Roman" w:hAnsi="Times New Roman"/>
                <w:snapToGrid w:val="0"/>
                <w:kern w:val="0"/>
                <w:sz w:val="24"/>
              </w:rPr>
              <w:t xml:space="preserve"> □</w:t>
            </w:r>
            <w:r>
              <w:rPr>
                <w:rFonts w:ascii="Times New Roman" w:hAnsi="Times New Roman" w:hint="eastAsia"/>
                <w:snapToGrid w:val="0"/>
                <w:kern w:val="0"/>
                <w:sz w:val="24"/>
              </w:rPr>
              <w:t>兼顾多辆</w:t>
            </w:r>
          </w:p>
        </w:tc>
      </w:tr>
    </w:tbl>
    <w:p w:rsidR="00011944" w:rsidRDefault="00011944">
      <w:pPr>
        <w:jc w:val="center"/>
        <w:rPr>
          <w:rFonts w:ascii="宋体" w:hAnsi="宋体" w:cs="宋体"/>
          <w:b/>
          <w:bCs/>
          <w:snapToGrid w:val="0"/>
          <w:sz w:val="30"/>
          <w:szCs w:val="30"/>
        </w:rPr>
      </w:pPr>
    </w:p>
    <w:p w:rsidR="00011944" w:rsidRDefault="00E72A6D">
      <w:pPr>
        <w:jc w:val="left"/>
        <w:rPr>
          <w:rFonts w:ascii="宋体" w:hAnsi="宋体" w:cs="宋体"/>
          <w:b/>
          <w:bCs/>
          <w:snapToGrid w:val="0"/>
          <w:sz w:val="30"/>
          <w:szCs w:val="30"/>
          <w:u w:val="single"/>
        </w:rPr>
      </w:pPr>
      <w:r>
        <w:rPr>
          <w:rFonts w:ascii="宋体" w:hAnsi="宋体" w:cs="宋体" w:hint="eastAsia"/>
          <w:b/>
          <w:bCs/>
          <w:snapToGrid w:val="0"/>
          <w:sz w:val="30"/>
          <w:szCs w:val="30"/>
        </w:rPr>
        <w:t>交通警察（签章）：</w:t>
      </w:r>
      <w:r>
        <w:rPr>
          <w:rFonts w:ascii="宋体" w:hAnsi="宋体" w:cs="宋体" w:hint="eastAsia"/>
          <w:b/>
          <w:bCs/>
          <w:snapToGrid w:val="0"/>
          <w:sz w:val="30"/>
          <w:szCs w:val="30"/>
          <w:u w:val="single"/>
        </w:rPr>
        <w:t xml:space="preserve">         </w:t>
      </w:r>
      <w:r>
        <w:rPr>
          <w:rFonts w:ascii="宋体" w:hAnsi="宋体" w:cs="宋体" w:hint="eastAsia"/>
          <w:b/>
          <w:bCs/>
          <w:snapToGrid w:val="0"/>
          <w:sz w:val="30"/>
          <w:szCs w:val="30"/>
        </w:rPr>
        <w:t xml:space="preserve">       </w:t>
      </w:r>
      <w:r>
        <w:rPr>
          <w:rFonts w:ascii="宋体" w:hAnsi="宋体" w:cs="宋体" w:hint="eastAsia"/>
          <w:b/>
          <w:bCs/>
          <w:snapToGrid w:val="0"/>
          <w:sz w:val="30"/>
          <w:szCs w:val="30"/>
        </w:rPr>
        <w:t>安全员（签章）：</w:t>
      </w:r>
      <w:r>
        <w:rPr>
          <w:rFonts w:ascii="宋体" w:hAnsi="宋体" w:cs="宋体" w:hint="eastAsia"/>
          <w:b/>
          <w:bCs/>
          <w:snapToGrid w:val="0"/>
          <w:sz w:val="30"/>
          <w:szCs w:val="30"/>
          <w:u w:val="single"/>
        </w:rPr>
        <w:t xml:space="preserve">         </w:t>
      </w:r>
    </w:p>
    <w:p w:rsidR="00011944" w:rsidRDefault="00E72A6D">
      <w:r>
        <w:rPr>
          <w:rFonts w:ascii="宋体" w:hAnsi="宋体" w:cs="宋体" w:hint="eastAsia"/>
          <w:b/>
          <w:bCs/>
          <w:snapToGrid w:val="0"/>
          <w:sz w:val="30"/>
          <w:szCs w:val="30"/>
        </w:rPr>
        <w:t>日期：</w:t>
      </w:r>
      <w:r>
        <w:rPr>
          <w:rFonts w:ascii="宋体" w:hAnsi="宋体" w:cs="宋体" w:hint="eastAsia"/>
          <w:b/>
          <w:bCs/>
          <w:snapToGrid w:val="0"/>
          <w:sz w:val="30"/>
          <w:szCs w:val="30"/>
          <w:u w:val="single"/>
        </w:rPr>
        <w:t xml:space="preserve">         </w:t>
      </w:r>
      <w:r>
        <w:rPr>
          <w:rFonts w:ascii="宋体" w:hAnsi="宋体" w:cs="宋体" w:hint="eastAsia"/>
          <w:b/>
          <w:bCs/>
          <w:snapToGrid w:val="0"/>
          <w:sz w:val="30"/>
          <w:szCs w:val="30"/>
        </w:rPr>
        <w:t xml:space="preserve">                  </w:t>
      </w:r>
      <w:r>
        <w:rPr>
          <w:rFonts w:ascii="宋体" w:hAnsi="宋体" w:cs="宋体" w:hint="eastAsia"/>
          <w:b/>
          <w:bCs/>
          <w:snapToGrid w:val="0"/>
          <w:sz w:val="30"/>
          <w:szCs w:val="30"/>
        </w:rPr>
        <w:t>日期：</w:t>
      </w:r>
      <w:r>
        <w:rPr>
          <w:rFonts w:ascii="宋体" w:hAnsi="宋体" w:cs="宋体" w:hint="eastAsia"/>
          <w:b/>
          <w:bCs/>
          <w:snapToGrid w:val="0"/>
          <w:sz w:val="30"/>
          <w:szCs w:val="30"/>
          <w:u w:val="single"/>
        </w:rPr>
        <w:t xml:space="preserve">         </w:t>
      </w:r>
      <w:r>
        <w:rPr>
          <w:rFonts w:ascii="仿宋_GB2312" w:eastAsia="仿宋_GB2312" w:hint="eastAsia"/>
          <w:sz w:val="32"/>
          <w:szCs w:val="32"/>
        </w:rPr>
        <w:t xml:space="preserve">     </w:t>
      </w:r>
    </w:p>
    <w:sectPr w:rsidR="00011944">
      <w:footerReference w:type="even" r:id="rId12"/>
      <w:footerReference w:type="default" r:id="rId13"/>
      <w:headerReference w:type="first" r:id="rId14"/>
      <w:footerReference w:type="first" r:id="rId15"/>
      <w:pgSz w:w="11906" w:h="16838"/>
      <w:pgMar w:top="2098" w:right="1474" w:bottom="1985" w:left="1588" w:header="851" w:footer="1418" w:gutter="0"/>
      <w:cols w:space="720"/>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A6D">
      <w:r>
        <w:separator/>
      </w:r>
    </w:p>
  </w:endnote>
  <w:endnote w:type="continuationSeparator" w:id="0">
    <w:p w:rsidR="00000000" w:rsidRDefault="00E7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embedRegular r:id="rId1" w:subsetted="1" w:fontKey="{3600657B-ADBC-4ED4-8478-49382B920C6C}"/>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EF454625-CE15-4A87-A05D-E9B5B8A8BBAB}"/>
    <w:embedBold r:id="rId3" w:subsetted="1" w:fontKey="{F0C15054-8846-4BB5-8271-51F0CD3CD47D}"/>
  </w:font>
  <w:font w:name="仿宋_GB2312">
    <w:panose1 w:val="02010609030101010101"/>
    <w:charset w:val="86"/>
    <w:family w:val="modern"/>
    <w:pitch w:val="fixed"/>
    <w:sig w:usb0="00000001" w:usb1="080E0000" w:usb2="00000010" w:usb3="00000000" w:csb0="00040000" w:csb1="00000000"/>
    <w:embedRegular r:id="rId4" w:subsetted="1" w:fontKey="{996D453A-C3C9-4315-9FC8-F2FC68B03A2E}"/>
  </w:font>
  <w:font w:name="仿宋">
    <w:panose1 w:val="02010609060101010101"/>
    <w:charset w:val="86"/>
    <w:family w:val="modern"/>
    <w:pitch w:val="fixed"/>
    <w:sig w:usb0="800002BF" w:usb1="38CF7CFA" w:usb2="00000016" w:usb3="00000000" w:csb0="00040001" w:csb1="00000000"/>
    <w:embedRegular r:id="rId5" w:subsetted="1" w:fontKey="{0E5EFE1D-6456-4620-8064-DC273F658DF1}"/>
  </w:font>
  <w:font w:name="方正小标宋简体">
    <w:charset w:val="86"/>
    <w:family w:val="script"/>
    <w:pitch w:val="default"/>
    <w:sig w:usb0="00000001" w:usb1="080E0000" w:usb2="00000000" w:usb3="00000000" w:csb0="00040000" w:csb1="00000000"/>
    <w:embedRegular r:id="rId6" w:subsetted="1" w:fontKey="{3E331581-D979-4D0A-874C-F781F73FC313}"/>
    <w:embedBold r:id="rId7" w:subsetted="1" w:fontKey="{36330EE0-53E0-492E-B309-3F55D91928E9}"/>
  </w:font>
  <w:font w:name="方正仿宋_GB2312">
    <w:charset w:val="86"/>
    <w:family w:val="auto"/>
    <w:pitch w:val="default"/>
    <w:embedRegular r:id="rId8" w:subsetted="1" w:fontKey="{CE9A1ECF-F4D0-499F-891C-8B2BBD204FCC}"/>
  </w:font>
  <w:font w:name="方正公文小标宋">
    <w:charset w:val="86"/>
    <w:family w:val="auto"/>
    <w:pitch w:val="default"/>
  </w:font>
  <w:font w:name="Wingdings 2">
    <w:panose1 w:val="05020102010507070707"/>
    <w:charset w:val="02"/>
    <w:family w:val="roman"/>
    <w:pitch w:val="variable"/>
    <w:sig w:usb0="00000000" w:usb1="10000000" w:usb2="00000000" w:usb3="00000000" w:csb0="80000000" w:csb1="00000000"/>
    <w:embedRegular r:id="rId9" w:fontKey="{7BA9833A-F166-44DC-B064-22B86A849B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E72A6D">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1944" w:rsidRDefault="00E72A6D">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dipvbsIBAABkAwAADgAAAAAAAAAAAAAAAAAuAgAAZHJz&#10;L2Uyb0RvYy54bWxQSwECLQAUAAYACAAAACEADErw7tYAAAAFAQAADwAAAAAAAAAAAAAAAAAcBAAA&#10;ZHJzL2Rvd25yZXYueG1sUEsFBgAAAAAEAAQA8wAAAB8FAAAAAA==&#10;" filled="f" stroked="f">
              <v:textbox style="mso-fit-shape-to-text:t" inset="0,0,0,0">
                <w:txbxContent>
                  <w:p w:rsidR="00011944" w:rsidRDefault="00E72A6D">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E72A6D">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1944" w:rsidRDefault="00E72A6D">
                          <w:pPr>
                            <w:pStyle w:val="ab"/>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2ilyM8UBAABsAwAADgAAAAAAAAAAAAAAAAAuAgAA&#10;ZHJzL2Uyb0RvYy54bWxQSwECLQAUAAYACAAAACEADErw7tYAAAAFAQAADwAAAAAAAAAAAAAAAAAf&#10;BAAAZHJzL2Rvd25yZXYueG1sUEsFBgAAAAAEAAQA8wAAACIFAAAAAA==&#10;" filled="f" stroked="f">
              <v:textbox style="mso-fit-shape-to-text:t" inset="0,0,0,0">
                <w:txbxContent>
                  <w:p w:rsidR="00011944" w:rsidRDefault="00E72A6D">
                    <w:pPr>
                      <w:pStyle w:val="ab"/>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E72A6D">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1944" w:rsidRDefault="00E72A6D">
                          <w:pPr>
                            <w:pStyle w:val="ab"/>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3wsUzMUBAABsAwAADgAAAAAAAAAAAAAAAAAuAgAA&#10;ZHJzL2Uyb0RvYy54bWxQSwECLQAUAAYACAAAACEADErw7tYAAAAFAQAADwAAAAAAAAAAAAAAAAAf&#10;BAAAZHJzL2Rvd25yZXYueG1sUEsFBgAAAAAEAAQA8wAAACIFAAAAAA==&#10;" filled="f" stroked="f">
              <v:textbox style="mso-fit-shape-to-text:t" inset="0,0,0,0">
                <w:txbxContent>
                  <w:p w:rsidR="00011944" w:rsidRDefault="00E72A6D">
                    <w:pPr>
                      <w:pStyle w:val="ab"/>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E72A6D">
    <w:pPr>
      <w:pStyle w:val="ab"/>
      <w:ind w:right="360"/>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1944" w:rsidRDefault="00E72A6D">
                          <w:pPr>
                            <w:pStyle w:val="ab"/>
                          </w:pPr>
                          <w:r>
                            <w:t xml:space="preserve">— </w:t>
                          </w:r>
                          <w:r>
                            <w:fldChar w:fldCharType="begin"/>
                          </w:r>
                          <w:r>
                            <w:instrText xml:space="preserve"> PAGE  \* MERGEFORMAT </w:instrText>
                          </w:r>
                          <w:r>
                            <w:fldChar w:fldCharType="separate"/>
                          </w:r>
                          <w:r>
                            <w:t>20</w:t>
                          </w:r>
                          <w:r>
                            <w:fldChar w:fldCharType="end"/>
                          </w:r>
                          <w:r>
                            <w:t xml:space="preserve"> —</w:t>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m3j2DFAQAAcQMAAA4AAAAAAAAAAQAgAAAAHgEAAGRycy9lMm9Eb2MueG1s&#10;UEsFBgAAAAAGAAYAWQEAAFU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E72A6D">
    <w:pPr>
      <w:pStyle w:val="ab"/>
      <w:ind w:right="36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1944" w:rsidRDefault="00E72A6D">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GoxVvGAQAAbAMAAA4AAAAAAAAAAAAAAAAALgIA&#10;AGRycy9lMm9Eb2MueG1sUEsBAi0AFAAGAAgAAAAhAAxK8O7WAAAABQEAAA8AAAAAAAAAAAAAAAAA&#10;IAQAAGRycy9kb3ducmV2LnhtbFBLBQYAAAAABAAEAPMAAAAjBQAAAAA=&#10;" filled="f" stroked="f">
              <v:textbox style="mso-fit-shape-to-text:t" inset="0,0,0,0">
                <w:txbxContent>
                  <w:p w:rsidR="00011944" w:rsidRDefault="00E72A6D">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E72A6D">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1944" w:rsidRDefault="00E72A6D">
                          <w:pPr>
                            <w:pStyle w:val="ab"/>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BQUMMBAABwAwAADgAAAGRycy9lMm9Eb2MueG1srVNLjhMxEN0jcQfL&#10;e+KeI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mwFBQwwEAAHADAAAOAAAAAAAAAAEAIAAAAB4BAABkcnMvZTJvRG9jLnhtbFBL&#10;BQYAAAAABgAGAFkBAABT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A6D">
      <w:r>
        <w:separator/>
      </w:r>
    </w:p>
  </w:footnote>
  <w:footnote w:type="continuationSeparator" w:id="0">
    <w:p w:rsidR="00000000" w:rsidRDefault="00E7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4" w:rsidRDefault="0001194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1"/>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16"/>
    <w:rsid w:val="F7FF3C32"/>
    <w:rsid w:val="FFFC53B0"/>
    <w:rsid w:val="00011944"/>
    <w:rsid w:val="00021248"/>
    <w:rsid w:val="00024CB6"/>
    <w:rsid w:val="00024E21"/>
    <w:rsid w:val="00027F3F"/>
    <w:rsid w:val="00030CAB"/>
    <w:rsid w:val="00032DD7"/>
    <w:rsid w:val="00042AF3"/>
    <w:rsid w:val="0004566D"/>
    <w:rsid w:val="00046273"/>
    <w:rsid w:val="00052170"/>
    <w:rsid w:val="00064F58"/>
    <w:rsid w:val="00075260"/>
    <w:rsid w:val="0008547E"/>
    <w:rsid w:val="000859A0"/>
    <w:rsid w:val="00087701"/>
    <w:rsid w:val="00092095"/>
    <w:rsid w:val="000929F4"/>
    <w:rsid w:val="000952BD"/>
    <w:rsid w:val="000A273A"/>
    <w:rsid w:val="000B0056"/>
    <w:rsid w:val="000C049E"/>
    <w:rsid w:val="000C4014"/>
    <w:rsid w:val="000C7E41"/>
    <w:rsid w:val="000E77F2"/>
    <w:rsid w:val="000F246B"/>
    <w:rsid w:val="00103BE5"/>
    <w:rsid w:val="0011214A"/>
    <w:rsid w:val="00133333"/>
    <w:rsid w:val="00163869"/>
    <w:rsid w:val="0016693A"/>
    <w:rsid w:val="001728BD"/>
    <w:rsid w:val="001816AA"/>
    <w:rsid w:val="001A3B1B"/>
    <w:rsid w:val="001B797E"/>
    <w:rsid w:val="001D447D"/>
    <w:rsid w:val="001E7C8C"/>
    <w:rsid w:val="001F2200"/>
    <w:rsid w:val="001F25D2"/>
    <w:rsid w:val="001F71C8"/>
    <w:rsid w:val="00212DFA"/>
    <w:rsid w:val="002220C9"/>
    <w:rsid w:val="00225584"/>
    <w:rsid w:val="002376BE"/>
    <w:rsid w:val="00246B70"/>
    <w:rsid w:val="00251396"/>
    <w:rsid w:val="00253339"/>
    <w:rsid w:val="002602FD"/>
    <w:rsid w:val="0027281E"/>
    <w:rsid w:val="002744E3"/>
    <w:rsid w:val="00275F88"/>
    <w:rsid w:val="0028145E"/>
    <w:rsid w:val="00297D6A"/>
    <w:rsid w:val="002A20E7"/>
    <w:rsid w:val="002A7BFD"/>
    <w:rsid w:val="002D1F36"/>
    <w:rsid w:val="002D5F62"/>
    <w:rsid w:val="002F1852"/>
    <w:rsid w:val="00302BBA"/>
    <w:rsid w:val="0031205E"/>
    <w:rsid w:val="003127E9"/>
    <w:rsid w:val="00313316"/>
    <w:rsid w:val="003317E2"/>
    <w:rsid w:val="00350347"/>
    <w:rsid w:val="00392495"/>
    <w:rsid w:val="00395E49"/>
    <w:rsid w:val="003B380F"/>
    <w:rsid w:val="003B673F"/>
    <w:rsid w:val="003E77D5"/>
    <w:rsid w:val="00414805"/>
    <w:rsid w:val="004323A1"/>
    <w:rsid w:val="004430D2"/>
    <w:rsid w:val="00457CE5"/>
    <w:rsid w:val="00466EEE"/>
    <w:rsid w:val="00477F3C"/>
    <w:rsid w:val="00486540"/>
    <w:rsid w:val="00487EAA"/>
    <w:rsid w:val="004A2951"/>
    <w:rsid w:val="004C2914"/>
    <w:rsid w:val="004D6AAD"/>
    <w:rsid w:val="004F1F01"/>
    <w:rsid w:val="00501419"/>
    <w:rsid w:val="0050340F"/>
    <w:rsid w:val="00512F83"/>
    <w:rsid w:val="0052227F"/>
    <w:rsid w:val="00522EB0"/>
    <w:rsid w:val="0052644E"/>
    <w:rsid w:val="005275A1"/>
    <w:rsid w:val="00540844"/>
    <w:rsid w:val="00542E9F"/>
    <w:rsid w:val="00543B7A"/>
    <w:rsid w:val="005533B8"/>
    <w:rsid w:val="005578A0"/>
    <w:rsid w:val="00581291"/>
    <w:rsid w:val="005B29C0"/>
    <w:rsid w:val="005B701F"/>
    <w:rsid w:val="005E5B1B"/>
    <w:rsid w:val="005F46E9"/>
    <w:rsid w:val="005F72D2"/>
    <w:rsid w:val="006231D1"/>
    <w:rsid w:val="00625B89"/>
    <w:rsid w:val="00626511"/>
    <w:rsid w:val="00634B50"/>
    <w:rsid w:val="006457C0"/>
    <w:rsid w:val="00646B2C"/>
    <w:rsid w:val="00650771"/>
    <w:rsid w:val="00657D1B"/>
    <w:rsid w:val="00657E17"/>
    <w:rsid w:val="006606B3"/>
    <w:rsid w:val="00675FE6"/>
    <w:rsid w:val="00690E41"/>
    <w:rsid w:val="00695C88"/>
    <w:rsid w:val="006A1F76"/>
    <w:rsid w:val="006A2630"/>
    <w:rsid w:val="006B38C3"/>
    <w:rsid w:val="006B63F2"/>
    <w:rsid w:val="006C0F6A"/>
    <w:rsid w:val="006C4185"/>
    <w:rsid w:val="006C422D"/>
    <w:rsid w:val="006F2635"/>
    <w:rsid w:val="00700257"/>
    <w:rsid w:val="00700297"/>
    <w:rsid w:val="0070101E"/>
    <w:rsid w:val="0070538B"/>
    <w:rsid w:val="00713815"/>
    <w:rsid w:val="00714280"/>
    <w:rsid w:val="007148DB"/>
    <w:rsid w:val="00730AD7"/>
    <w:rsid w:val="00747722"/>
    <w:rsid w:val="007614BE"/>
    <w:rsid w:val="00763ED3"/>
    <w:rsid w:val="0076513D"/>
    <w:rsid w:val="007703DB"/>
    <w:rsid w:val="007751CA"/>
    <w:rsid w:val="00775616"/>
    <w:rsid w:val="00782AA6"/>
    <w:rsid w:val="007851C3"/>
    <w:rsid w:val="007879A6"/>
    <w:rsid w:val="007A6A4E"/>
    <w:rsid w:val="007B550B"/>
    <w:rsid w:val="007B7D3E"/>
    <w:rsid w:val="007E395C"/>
    <w:rsid w:val="007F2ED6"/>
    <w:rsid w:val="0080559A"/>
    <w:rsid w:val="00821385"/>
    <w:rsid w:val="008229F9"/>
    <w:rsid w:val="008311C4"/>
    <w:rsid w:val="00834F4B"/>
    <w:rsid w:val="00840764"/>
    <w:rsid w:val="008447B4"/>
    <w:rsid w:val="008465A0"/>
    <w:rsid w:val="00846B46"/>
    <w:rsid w:val="008556A6"/>
    <w:rsid w:val="00856F58"/>
    <w:rsid w:val="00862D3C"/>
    <w:rsid w:val="00866B88"/>
    <w:rsid w:val="00872541"/>
    <w:rsid w:val="00874D3D"/>
    <w:rsid w:val="008817AD"/>
    <w:rsid w:val="00883F18"/>
    <w:rsid w:val="00893803"/>
    <w:rsid w:val="008A1299"/>
    <w:rsid w:val="008B2744"/>
    <w:rsid w:val="008B7E44"/>
    <w:rsid w:val="008C02F9"/>
    <w:rsid w:val="008D04B0"/>
    <w:rsid w:val="008F08D1"/>
    <w:rsid w:val="008F24E5"/>
    <w:rsid w:val="009009D1"/>
    <w:rsid w:val="00901F68"/>
    <w:rsid w:val="00903BDD"/>
    <w:rsid w:val="00906E3B"/>
    <w:rsid w:val="00911286"/>
    <w:rsid w:val="00914D9F"/>
    <w:rsid w:val="00925F13"/>
    <w:rsid w:val="009261F3"/>
    <w:rsid w:val="00941466"/>
    <w:rsid w:val="00947E9B"/>
    <w:rsid w:val="009510B0"/>
    <w:rsid w:val="009542EE"/>
    <w:rsid w:val="00955AAC"/>
    <w:rsid w:val="009568E7"/>
    <w:rsid w:val="009619F9"/>
    <w:rsid w:val="009736DD"/>
    <w:rsid w:val="00976DA4"/>
    <w:rsid w:val="00981B35"/>
    <w:rsid w:val="00984D39"/>
    <w:rsid w:val="00986FA8"/>
    <w:rsid w:val="009A1456"/>
    <w:rsid w:val="009A14BB"/>
    <w:rsid w:val="009B2472"/>
    <w:rsid w:val="009B75BD"/>
    <w:rsid w:val="009D0F84"/>
    <w:rsid w:val="009D2F61"/>
    <w:rsid w:val="009E665D"/>
    <w:rsid w:val="009E7186"/>
    <w:rsid w:val="00A01F45"/>
    <w:rsid w:val="00A0327F"/>
    <w:rsid w:val="00A07B9E"/>
    <w:rsid w:val="00A07E19"/>
    <w:rsid w:val="00A231F1"/>
    <w:rsid w:val="00A27DB2"/>
    <w:rsid w:val="00A43DD9"/>
    <w:rsid w:val="00A472B8"/>
    <w:rsid w:val="00A91644"/>
    <w:rsid w:val="00A9629E"/>
    <w:rsid w:val="00A96DAC"/>
    <w:rsid w:val="00A9768D"/>
    <w:rsid w:val="00AB63A0"/>
    <w:rsid w:val="00AC2FB2"/>
    <w:rsid w:val="00AC4908"/>
    <w:rsid w:val="00AC64FF"/>
    <w:rsid w:val="00AD45B8"/>
    <w:rsid w:val="00AD4E0F"/>
    <w:rsid w:val="00AD6EA0"/>
    <w:rsid w:val="00AE09D1"/>
    <w:rsid w:val="00AE58DF"/>
    <w:rsid w:val="00AE7983"/>
    <w:rsid w:val="00AF2785"/>
    <w:rsid w:val="00AF3101"/>
    <w:rsid w:val="00AF393A"/>
    <w:rsid w:val="00AF51D8"/>
    <w:rsid w:val="00AF51F9"/>
    <w:rsid w:val="00B00EEF"/>
    <w:rsid w:val="00B01BC3"/>
    <w:rsid w:val="00B401E8"/>
    <w:rsid w:val="00B52CEE"/>
    <w:rsid w:val="00B72F33"/>
    <w:rsid w:val="00B7306D"/>
    <w:rsid w:val="00BA2D1C"/>
    <w:rsid w:val="00BC2BAA"/>
    <w:rsid w:val="00BE4C5E"/>
    <w:rsid w:val="00C0147E"/>
    <w:rsid w:val="00C03B47"/>
    <w:rsid w:val="00C04AA5"/>
    <w:rsid w:val="00C155C5"/>
    <w:rsid w:val="00C35DB4"/>
    <w:rsid w:val="00C4781F"/>
    <w:rsid w:val="00C478DD"/>
    <w:rsid w:val="00C519E6"/>
    <w:rsid w:val="00C530BE"/>
    <w:rsid w:val="00C6076C"/>
    <w:rsid w:val="00C74721"/>
    <w:rsid w:val="00C7528B"/>
    <w:rsid w:val="00C850ED"/>
    <w:rsid w:val="00C91CE5"/>
    <w:rsid w:val="00CA2B15"/>
    <w:rsid w:val="00CA4404"/>
    <w:rsid w:val="00CB38F0"/>
    <w:rsid w:val="00CB7C02"/>
    <w:rsid w:val="00CC0469"/>
    <w:rsid w:val="00CC0D27"/>
    <w:rsid w:val="00CC1B83"/>
    <w:rsid w:val="00CF0567"/>
    <w:rsid w:val="00CF1250"/>
    <w:rsid w:val="00CF2847"/>
    <w:rsid w:val="00CF3E94"/>
    <w:rsid w:val="00CF6497"/>
    <w:rsid w:val="00D021FD"/>
    <w:rsid w:val="00D02356"/>
    <w:rsid w:val="00D14FBC"/>
    <w:rsid w:val="00D22A3B"/>
    <w:rsid w:val="00D26D27"/>
    <w:rsid w:val="00D31DE5"/>
    <w:rsid w:val="00D357D1"/>
    <w:rsid w:val="00D362B1"/>
    <w:rsid w:val="00D429A9"/>
    <w:rsid w:val="00D5142C"/>
    <w:rsid w:val="00D5208F"/>
    <w:rsid w:val="00D53365"/>
    <w:rsid w:val="00D56FBE"/>
    <w:rsid w:val="00D57E73"/>
    <w:rsid w:val="00D766B7"/>
    <w:rsid w:val="00D80064"/>
    <w:rsid w:val="00D90E58"/>
    <w:rsid w:val="00D95381"/>
    <w:rsid w:val="00D95B4D"/>
    <w:rsid w:val="00DA06EC"/>
    <w:rsid w:val="00DA20C3"/>
    <w:rsid w:val="00DB1427"/>
    <w:rsid w:val="00DC4347"/>
    <w:rsid w:val="00DC4A1B"/>
    <w:rsid w:val="00DC4D44"/>
    <w:rsid w:val="00DD4B40"/>
    <w:rsid w:val="00DD5DCF"/>
    <w:rsid w:val="00DD7A4A"/>
    <w:rsid w:val="00DE2666"/>
    <w:rsid w:val="00DE4101"/>
    <w:rsid w:val="00DF063E"/>
    <w:rsid w:val="00DF5D56"/>
    <w:rsid w:val="00E02906"/>
    <w:rsid w:val="00E0377B"/>
    <w:rsid w:val="00E101F8"/>
    <w:rsid w:val="00E11A68"/>
    <w:rsid w:val="00E13605"/>
    <w:rsid w:val="00E243A9"/>
    <w:rsid w:val="00E24CF8"/>
    <w:rsid w:val="00E33FAE"/>
    <w:rsid w:val="00E3752F"/>
    <w:rsid w:val="00E43DC0"/>
    <w:rsid w:val="00E54BEE"/>
    <w:rsid w:val="00E55441"/>
    <w:rsid w:val="00E56E9B"/>
    <w:rsid w:val="00E57E4F"/>
    <w:rsid w:val="00E72515"/>
    <w:rsid w:val="00E72A6D"/>
    <w:rsid w:val="00E810A5"/>
    <w:rsid w:val="00E83431"/>
    <w:rsid w:val="00E9430E"/>
    <w:rsid w:val="00E9577C"/>
    <w:rsid w:val="00EA351B"/>
    <w:rsid w:val="00EA6448"/>
    <w:rsid w:val="00EA6BF2"/>
    <w:rsid w:val="00EB0D16"/>
    <w:rsid w:val="00EB1819"/>
    <w:rsid w:val="00EB3931"/>
    <w:rsid w:val="00EC0822"/>
    <w:rsid w:val="00ED5BF5"/>
    <w:rsid w:val="00EE276D"/>
    <w:rsid w:val="00EE785A"/>
    <w:rsid w:val="00F02E9A"/>
    <w:rsid w:val="00F04719"/>
    <w:rsid w:val="00F1000B"/>
    <w:rsid w:val="00F33D42"/>
    <w:rsid w:val="00F34B4E"/>
    <w:rsid w:val="00F400A3"/>
    <w:rsid w:val="00F50FBA"/>
    <w:rsid w:val="00F51960"/>
    <w:rsid w:val="00F55FAD"/>
    <w:rsid w:val="00F63036"/>
    <w:rsid w:val="00F636ED"/>
    <w:rsid w:val="00F74B5D"/>
    <w:rsid w:val="00F8074C"/>
    <w:rsid w:val="00FA6D8D"/>
    <w:rsid w:val="00FB0949"/>
    <w:rsid w:val="00FB1F38"/>
    <w:rsid w:val="00FB6145"/>
    <w:rsid w:val="00FD1F7D"/>
    <w:rsid w:val="00FD2C81"/>
    <w:rsid w:val="00FD6EDF"/>
    <w:rsid w:val="00FE1545"/>
    <w:rsid w:val="00FE17BC"/>
    <w:rsid w:val="00FE5645"/>
    <w:rsid w:val="06924556"/>
    <w:rsid w:val="084C434E"/>
    <w:rsid w:val="0CE40232"/>
    <w:rsid w:val="16C275CF"/>
    <w:rsid w:val="1AC92032"/>
    <w:rsid w:val="1FDF0333"/>
    <w:rsid w:val="21007CB2"/>
    <w:rsid w:val="28E65C9F"/>
    <w:rsid w:val="2A8529D6"/>
    <w:rsid w:val="2FB13748"/>
    <w:rsid w:val="337B3F8D"/>
    <w:rsid w:val="36E5FFDD"/>
    <w:rsid w:val="39C944DB"/>
    <w:rsid w:val="3D1D0DC6"/>
    <w:rsid w:val="3D7ECAAC"/>
    <w:rsid w:val="479D276A"/>
    <w:rsid w:val="550A4CE2"/>
    <w:rsid w:val="5BC00276"/>
    <w:rsid w:val="5CF82373"/>
    <w:rsid w:val="5EAE58CA"/>
    <w:rsid w:val="6D550ED4"/>
    <w:rsid w:val="791FC962"/>
    <w:rsid w:val="7C5D30C0"/>
    <w:rsid w:val="7F6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able of authorities" w:uiPriority="99" w:unhideWhenUsed="1" w:qFormat="1"/>
    <w:lsdException w:name="toa heading" w:qFormat="1"/>
    <w:lsdException w:name="Title" w:qFormat="1"/>
    <w:lsdException w:name="Default Paragraph Font" w:semiHidden="1"/>
    <w:lsdException w:name="Body Text Indent" w:uiPriority="99"/>
    <w:lsdException w:name="Subtitle" w:qFormat="1"/>
    <w:lsdException w:name="Date"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pPr>
  </w:style>
  <w:style w:type="paragraph" w:styleId="a4">
    <w:name w:val="Body Text First Indent"/>
    <w:basedOn w:val="a0"/>
    <w:link w:val="Char0"/>
    <w:pPr>
      <w:ind w:firstLineChars="100" w:firstLine="420"/>
    </w:pPr>
  </w:style>
  <w:style w:type="paragraph" w:styleId="a5">
    <w:name w:val="table of authorities"/>
    <w:basedOn w:val="a"/>
    <w:next w:val="a"/>
    <w:uiPriority w:val="99"/>
    <w:unhideWhenUsed/>
    <w:qFormat/>
    <w:pPr>
      <w:ind w:left="420"/>
    </w:pPr>
  </w:style>
  <w:style w:type="paragraph" w:styleId="a6">
    <w:name w:val="Normal Indent"/>
    <w:basedOn w:val="a"/>
    <w:next w:val="a4"/>
    <w:pPr>
      <w:ind w:firstLineChars="200" w:firstLine="420"/>
    </w:pPr>
  </w:style>
  <w:style w:type="paragraph" w:styleId="a7">
    <w:name w:val="toa heading"/>
    <w:basedOn w:val="a"/>
    <w:next w:val="a"/>
    <w:qFormat/>
    <w:pPr>
      <w:spacing w:before="120" w:after="200" w:line="276" w:lineRule="auto"/>
    </w:pPr>
    <w:rPr>
      <w:rFonts w:ascii="Arial" w:hAnsi="Arial"/>
      <w:sz w:val="24"/>
    </w:rPr>
  </w:style>
  <w:style w:type="paragraph" w:styleId="a8">
    <w:name w:val="Body Text Indent"/>
    <w:basedOn w:val="a"/>
    <w:link w:val="Char1"/>
    <w:uiPriority w:val="99"/>
    <w:pPr>
      <w:spacing w:after="120"/>
      <w:ind w:leftChars="200" w:left="420"/>
    </w:pPr>
  </w:style>
  <w:style w:type="paragraph" w:styleId="a9">
    <w:name w:val="Date"/>
    <w:basedOn w:val="a"/>
    <w:next w:val="a"/>
    <w:link w:val="Char2"/>
    <w:uiPriority w:val="99"/>
    <w:pPr>
      <w:ind w:leftChars="2500" w:left="100"/>
    </w:pPr>
  </w:style>
  <w:style w:type="paragraph" w:styleId="aa">
    <w:name w:val="Balloon Text"/>
    <w:basedOn w:val="a"/>
    <w:link w:val="Char3"/>
    <w:uiPriority w:val="99"/>
    <w:semiHidden/>
    <w:rPr>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2">
    <w:name w:val="Body Text First Indent 2"/>
    <w:basedOn w:val="a8"/>
    <w:link w:val="2Char"/>
    <w:pPr>
      <w:ind w:firstLineChars="200" w:firstLine="420"/>
    </w:pPr>
  </w:style>
  <w:style w:type="paragraph" w:styleId="ac">
    <w:name w:val="header"/>
    <w:basedOn w:val="a"/>
    <w:link w:val="Char5"/>
    <w:uiPriority w:val="99"/>
    <w:qFormat/>
    <w:pP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6"/>
    <w:qFormat/>
    <w:pPr>
      <w:spacing w:before="240" w:after="60"/>
      <w:jc w:val="center"/>
      <w:outlineLvl w:val="0"/>
    </w:pPr>
    <w:rPr>
      <w:rFonts w:ascii="Cambria" w:hAnsi="Cambria"/>
      <w:b/>
      <w:bCs/>
      <w:sz w:val="32"/>
      <w:szCs w:val="32"/>
    </w:rPr>
  </w:style>
  <w:style w:type="character" w:styleId="af">
    <w:name w:val="Strong"/>
    <w:basedOn w:val="a1"/>
    <w:qFormat/>
    <w:rPr>
      <w:b/>
    </w:rPr>
  </w:style>
  <w:style w:type="character" w:styleId="af0">
    <w:name w:val="page number"/>
    <w:basedOn w:val="a1"/>
  </w:style>
  <w:style w:type="table" w:styleId="af1">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0"/>
    <w:rPr>
      <w:kern w:val="2"/>
      <w:sz w:val="21"/>
      <w:szCs w:val="24"/>
    </w:rPr>
  </w:style>
  <w:style w:type="character" w:customStyle="1" w:styleId="1Char">
    <w:name w:val="标题 1 Char"/>
    <w:link w:val="1"/>
    <w:uiPriority w:val="9"/>
    <w:rPr>
      <w:b/>
      <w:bCs/>
      <w:kern w:val="44"/>
      <w:sz w:val="44"/>
      <w:szCs w:val="44"/>
    </w:rPr>
  </w:style>
  <w:style w:type="character" w:customStyle="1" w:styleId="Char0">
    <w:name w:val="正文首行缩进 Char"/>
    <w:basedOn w:val="Char"/>
    <w:link w:val="a4"/>
    <w:rPr>
      <w:kern w:val="2"/>
      <w:sz w:val="21"/>
      <w:szCs w:val="24"/>
    </w:rPr>
  </w:style>
  <w:style w:type="character" w:customStyle="1" w:styleId="Char1">
    <w:name w:val="正文文本缩进 Char"/>
    <w:basedOn w:val="a1"/>
    <w:link w:val="a8"/>
    <w:uiPriority w:val="99"/>
    <w:rPr>
      <w:kern w:val="2"/>
      <w:sz w:val="21"/>
      <w:szCs w:val="24"/>
    </w:rPr>
  </w:style>
  <w:style w:type="character" w:customStyle="1" w:styleId="Char2">
    <w:name w:val="日期 Char"/>
    <w:basedOn w:val="a1"/>
    <w:link w:val="a9"/>
    <w:uiPriority w:val="99"/>
    <w:qFormat/>
    <w:rPr>
      <w:kern w:val="2"/>
      <w:sz w:val="21"/>
      <w:szCs w:val="24"/>
    </w:rPr>
  </w:style>
  <w:style w:type="character" w:customStyle="1" w:styleId="Char3">
    <w:name w:val="批注框文本 Char"/>
    <w:basedOn w:val="a1"/>
    <w:link w:val="aa"/>
    <w:uiPriority w:val="99"/>
    <w:semiHidden/>
    <w:qFormat/>
    <w:rPr>
      <w:kern w:val="2"/>
      <w:sz w:val="18"/>
      <w:szCs w:val="18"/>
    </w:rPr>
  </w:style>
  <w:style w:type="character" w:customStyle="1" w:styleId="Char4">
    <w:name w:val="页脚 Char"/>
    <w:link w:val="ab"/>
    <w:uiPriority w:val="99"/>
    <w:qFormat/>
    <w:rPr>
      <w:kern w:val="2"/>
      <w:sz w:val="18"/>
      <w:szCs w:val="18"/>
    </w:rPr>
  </w:style>
  <w:style w:type="character" w:customStyle="1" w:styleId="Char5">
    <w:name w:val="页眉 Char"/>
    <w:basedOn w:val="a1"/>
    <w:link w:val="ac"/>
    <w:uiPriority w:val="99"/>
    <w:qFormat/>
    <w:rPr>
      <w:kern w:val="2"/>
      <w:sz w:val="18"/>
      <w:szCs w:val="18"/>
    </w:rPr>
  </w:style>
  <w:style w:type="character" w:customStyle="1" w:styleId="Char6">
    <w:name w:val="标题 Char"/>
    <w:link w:val="ae"/>
    <w:rPr>
      <w:rFonts w:ascii="Cambria" w:hAnsi="Cambria"/>
      <w:b/>
      <w:bCs/>
      <w:kern w:val="2"/>
      <w:sz w:val="32"/>
      <w:szCs w:val="32"/>
    </w:rPr>
  </w:style>
  <w:style w:type="character" w:customStyle="1" w:styleId="2Char">
    <w:name w:val="正文首行缩进 2 Char"/>
    <w:basedOn w:val="Char1"/>
    <w:link w:val="2"/>
    <w:rPr>
      <w:kern w:val="2"/>
      <w:sz w:val="21"/>
      <w:szCs w:val="24"/>
    </w:rPr>
  </w:style>
  <w:style w:type="character" w:customStyle="1" w:styleId="NormalCharacter">
    <w:name w:val="NormalCharacter"/>
    <w:qFormat/>
    <w:rPr>
      <w:rFonts w:ascii="Calibri" w:eastAsia="宋体" w:hAnsi="Calibri"/>
    </w:rPr>
  </w:style>
  <w:style w:type="paragraph" w:customStyle="1" w:styleId="10">
    <w:name w:val="引文目录1"/>
    <w:basedOn w:val="a"/>
    <w:next w:val="a"/>
    <w:qFormat/>
    <w:pPr>
      <w:ind w:leftChars="200" w:left="420"/>
    </w:pPr>
    <w:rPr>
      <w:rFonts w:cs="黑体"/>
    </w:rPr>
  </w:style>
  <w:style w:type="paragraph" w:customStyle="1" w:styleId="11">
    <w:name w:val="正文缩进1"/>
    <w:basedOn w:val="a"/>
    <w:qFormat/>
    <w:pPr>
      <w:ind w:firstLineChars="200" w:firstLine="420"/>
    </w:pPr>
    <w:rPr>
      <w:rFonts w:eastAsia="仿宋_GB2312"/>
      <w:sz w:val="32"/>
      <w:szCs w:val="32"/>
    </w:rPr>
  </w:style>
  <w:style w:type="paragraph" w:customStyle="1" w:styleId="Style31">
    <w:name w:val="_Style 31"/>
    <w:basedOn w:val="a"/>
    <w:next w:val="af2"/>
    <w:uiPriority w:val="99"/>
    <w:pPr>
      <w:ind w:firstLineChars="200" w:firstLine="420"/>
    </w:pPr>
  </w:style>
  <w:style w:type="paragraph" w:styleId="af2">
    <w:name w:val="List Paragraph"/>
    <w:basedOn w:val="a"/>
    <w:uiPriority w:val="34"/>
    <w:qFormat/>
    <w:pPr>
      <w:ind w:firstLineChars="200" w:firstLine="420"/>
    </w:pPr>
    <w:rPr>
      <w:szCs w:val="22"/>
    </w:rPr>
  </w:style>
  <w:style w:type="paragraph" w:customStyle="1" w:styleId="NewNewNewNewNewNewNewNewNewNew">
    <w:name w:val="正文 New New New New New New New New New New"/>
    <w:qFormat/>
    <w:pPr>
      <w:widowControl w:val="0"/>
      <w:jc w:val="both"/>
    </w:pPr>
    <w:rPr>
      <w:kern w:val="2"/>
      <w:sz w:val="21"/>
      <w:szCs w:val="22"/>
    </w:rPr>
  </w:style>
  <w:style w:type="paragraph" w:customStyle="1" w:styleId="NormalIndent">
    <w:name w:val="NormalIndent"/>
    <w:basedOn w:val="a"/>
    <w:qFormat/>
    <w:pPr>
      <w:ind w:firstLine="420"/>
      <w:textAlignment w:val="baseline"/>
    </w:pPr>
  </w:style>
  <w:style w:type="paragraph" w:customStyle="1" w:styleId="p0">
    <w:name w:val="p0"/>
    <w:basedOn w:val="a"/>
    <w:pPr>
      <w:widowControl/>
    </w:pPr>
    <w:rPr>
      <w:rFonts w:cs="宋体"/>
      <w:kern w:val="0"/>
      <w:szCs w:val="21"/>
    </w:rPr>
  </w:style>
  <w:style w:type="paragraph" w:customStyle="1" w:styleId="GB2312295">
    <w:name w:val="样式 仿宋_GB2312 三号 行距: 固定值 29.5 磅"/>
    <w:basedOn w:val="a"/>
    <w:pPr>
      <w:spacing w:line="590" w:lineRule="exact"/>
      <w:ind w:firstLineChars="200" w:firstLine="622"/>
    </w:pPr>
    <w:rPr>
      <w:rFonts w:ascii="仿宋_GB2312" w:eastAsia="仿宋_GB2312" w:hAnsi="仿宋" w:cs="宋体"/>
      <w:sz w:val="32"/>
      <w:szCs w:val="20"/>
    </w:rPr>
  </w:style>
  <w:style w:type="paragraph" w:customStyle="1" w:styleId="12">
    <w:name w:val="正文首行缩进1"/>
    <w:basedOn w:val="a"/>
    <w:next w:val="a"/>
    <w:qFormat/>
    <w:pPr>
      <w:adjustRightInd w:val="0"/>
      <w:spacing w:line="480" w:lineRule="exact"/>
      <w:ind w:firstLineChars="100" w:firstLine="420"/>
      <w:textAlignment w:val="baseline"/>
    </w:pPr>
    <w:rPr>
      <w:rFonts w:ascii="仿宋_GB2312"/>
      <w:kern w:val="0"/>
      <w:sz w:val="28"/>
      <w:szCs w:val="28"/>
    </w:rPr>
  </w:style>
  <w:style w:type="paragraph" w:customStyle="1" w:styleId="Char10">
    <w:name w:val="Char1"/>
    <w:basedOn w:val="a"/>
    <w:rPr>
      <w:rFonts w:ascii="仿宋_GB2312" w:eastAsia="仿宋_GB2312"/>
      <w:b/>
      <w:sz w:val="32"/>
      <w:szCs w:val="32"/>
    </w:rPr>
  </w:style>
  <w:style w:type="paragraph" w:customStyle="1" w:styleId="CharCharCharChar">
    <w:name w:val="Char Char Char Char"/>
    <w:basedOn w:val="a"/>
    <w:rPr>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able of authorities" w:uiPriority="99" w:unhideWhenUsed="1" w:qFormat="1"/>
    <w:lsdException w:name="toa heading" w:qFormat="1"/>
    <w:lsdException w:name="Title" w:qFormat="1"/>
    <w:lsdException w:name="Default Paragraph Font" w:semiHidden="1"/>
    <w:lsdException w:name="Body Text Indent" w:uiPriority="99"/>
    <w:lsdException w:name="Subtitle" w:qFormat="1"/>
    <w:lsdException w:name="Date"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pPr>
  </w:style>
  <w:style w:type="paragraph" w:styleId="a4">
    <w:name w:val="Body Text First Indent"/>
    <w:basedOn w:val="a0"/>
    <w:link w:val="Char0"/>
    <w:pPr>
      <w:ind w:firstLineChars="100" w:firstLine="420"/>
    </w:pPr>
  </w:style>
  <w:style w:type="paragraph" w:styleId="a5">
    <w:name w:val="table of authorities"/>
    <w:basedOn w:val="a"/>
    <w:next w:val="a"/>
    <w:uiPriority w:val="99"/>
    <w:unhideWhenUsed/>
    <w:qFormat/>
    <w:pPr>
      <w:ind w:left="420"/>
    </w:pPr>
  </w:style>
  <w:style w:type="paragraph" w:styleId="a6">
    <w:name w:val="Normal Indent"/>
    <w:basedOn w:val="a"/>
    <w:next w:val="a4"/>
    <w:pPr>
      <w:ind w:firstLineChars="200" w:firstLine="420"/>
    </w:pPr>
  </w:style>
  <w:style w:type="paragraph" w:styleId="a7">
    <w:name w:val="toa heading"/>
    <w:basedOn w:val="a"/>
    <w:next w:val="a"/>
    <w:qFormat/>
    <w:pPr>
      <w:spacing w:before="120" w:after="200" w:line="276" w:lineRule="auto"/>
    </w:pPr>
    <w:rPr>
      <w:rFonts w:ascii="Arial" w:hAnsi="Arial"/>
      <w:sz w:val="24"/>
    </w:rPr>
  </w:style>
  <w:style w:type="paragraph" w:styleId="a8">
    <w:name w:val="Body Text Indent"/>
    <w:basedOn w:val="a"/>
    <w:link w:val="Char1"/>
    <w:uiPriority w:val="99"/>
    <w:pPr>
      <w:spacing w:after="120"/>
      <w:ind w:leftChars="200" w:left="420"/>
    </w:pPr>
  </w:style>
  <w:style w:type="paragraph" w:styleId="a9">
    <w:name w:val="Date"/>
    <w:basedOn w:val="a"/>
    <w:next w:val="a"/>
    <w:link w:val="Char2"/>
    <w:uiPriority w:val="99"/>
    <w:pPr>
      <w:ind w:leftChars="2500" w:left="100"/>
    </w:pPr>
  </w:style>
  <w:style w:type="paragraph" w:styleId="aa">
    <w:name w:val="Balloon Text"/>
    <w:basedOn w:val="a"/>
    <w:link w:val="Char3"/>
    <w:uiPriority w:val="99"/>
    <w:semiHidden/>
    <w:rPr>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2">
    <w:name w:val="Body Text First Indent 2"/>
    <w:basedOn w:val="a8"/>
    <w:link w:val="2Char"/>
    <w:pPr>
      <w:ind w:firstLineChars="200" w:firstLine="420"/>
    </w:pPr>
  </w:style>
  <w:style w:type="paragraph" w:styleId="ac">
    <w:name w:val="header"/>
    <w:basedOn w:val="a"/>
    <w:link w:val="Char5"/>
    <w:uiPriority w:val="99"/>
    <w:qFormat/>
    <w:pP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6"/>
    <w:qFormat/>
    <w:pPr>
      <w:spacing w:before="240" w:after="60"/>
      <w:jc w:val="center"/>
      <w:outlineLvl w:val="0"/>
    </w:pPr>
    <w:rPr>
      <w:rFonts w:ascii="Cambria" w:hAnsi="Cambria"/>
      <w:b/>
      <w:bCs/>
      <w:sz w:val="32"/>
      <w:szCs w:val="32"/>
    </w:rPr>
  </w:style>
  <w:style w:type="character" w:styleId="af">
    <w:name w:val="Strong"/>
    <w:basedOn w:val="a1"/>
    <w:qFormat/>
    <w:rPr>
      <w:b/>
    </w:rPr>
  </w:style>
  <w:style w:type="character" w:styleId="af0">
    <w:name w:val="page number"/>
    <w:basedOn w:val="a1"/>
  </w:style>
  <w:style w:type="table" w:styleId="af1">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0"/>
    <w:rPr>
      <w:kern w:val="2"/>
      <w:sz w:val="21"/>
      <w:szCs w:val="24"/>
    </w:rPr>
  </w:style>
  <w:style w:type="character" w:customStyle="1" w:styleId="1Char">
    <w:name w:val="标题 1 Char"/>
    <w:link w:val="1"/>
    <w:uiPriority w:val="9"/>
    <w:rPr>
      <w:b/>
      <w:bCs/>
      <w:kern w:val="44"/>
      <w:sz w:val="44"/>
      <w:szCs w:val="44"/>
    </w:rPr>
  </w:style>
  <w:style w:type="character" w:customStyle="1" w:styleId="Char0">
    <w:name w:val="正文首行缩进 Char"/>
    <w:basedOn w:val="Char"/>
    <w:link w:val="a4"/>
    <w:rPr>
      <w:kern w:val="2"/>
      <w:sz w:val="21"/>
      <w:szCs w:val="24"/>
    </w:rPr>
  </w:style>
  <w:style w:type="character" w:customStyle="1" w:styleId="Char1">
    <w:name w:val="正文文本缩进 Char"/>
    <w:basedOn w:val="a1"/>
    <w:link w:val="a8"/>
    <w:uiPriority w:val="99"/>
    <w:rPr>
      <w:kern w:val="2"/>
      <w:sz w:val="21"/>
      <w:szCs w:val="24"/>
    </w:rPr>
  </w:style>
  <w:style w:type="character" w:customStyle="1" w:styleId="Char2">
    <w:name w:val="日期 Char"/>
    <w:basedOn w:val="a1"/>
    <w:link w:val="a9"/>
    <w:uiPriority w:val="99"/>
    <w:qFormat/>
    <w:rPr>
      <w:kern w:val="2"/>
      <w:sz w:val="21"/>
      <w:szCs w:val="24"/>
    </w:rPr>
  </w:style>
  <w:style w:type="character" w:customStyle="1" w:styleId="Char3">
    <w:name w:val="批注框文本 Char"/>
    <w:basedOn w:val="a1"/>
    <w:link w:val="aa"/>
    <w:uiPriority w:val="99"/>
    <w:semiHidden/>
    <w:qFormat/>
    <w:rPr>
      <w:kern w:val="2"/>
      <w:sz w:val="18"/>
      <w:szCs w:val="18"/>
    </w:rPr>
  </w:style>
  <w:style w:type="character" w:customStyle="1" w:styleId="Char4">
    <w:name w:val="页脚 Char"/>
    <w:link w:val="ab"/>
    <w:uiPriority w:val="99"/>
    <w:qFormat/>
    <w:rPr>
      <w:kern w:val="2"/>
      <w:sz w:val="18"/>
      <w:szCs w:val="18"/>
    </w:rPr>
  </w:style>
  <w:style w:type="character" w:customStyle="1" w:styleId="Char5">
    <w:name w:val="页眉 Char"/>
    <w:basedOn w:val="a1"/>
    <w:link w:val="ac"/>
    <w:uiPriority w:val="99"/>
    <w:qFormat/>
    <w:rPr>
      <w:kern w:val="2"/>
      <w:sz w:val="18"/>
      <w:szCs w:val="18"/>
    </w:rPr>
  </w:style>
  <w:style w:type="character" w:customStyle="1" w:styleId="Char6">
    <w:name w:val="标题 Char"/>
    <w:link w:val="ae"/>
    <w:rPr>
      <w:rFonts w:ascii="Cambria" w:hAnsi="Cambria"/>
      <w:b/>
      <w:bCs/>
      <w:kern w:val="2"/>
      <w:sz w:val="32"/>
      <w:szCs w:val="32"/>
    </w:rPr>
  </w:style>
  <w:style w:type="character" w:customStyle="1" w:styleId="2Char">
    <w:name w:val="正文首行缩进 2 Char"/>
    <w:basedOn w:val="Char1"/>
    <w:link w:val="2"/>
    <w:rPr>
      <w:kern w:val="2"/>
      <w:sz w:val="21"/>
      <w:szCs w:val="24"/>
    </w:rPr>
  </w:style>
  <w:style w:type="character" w:customStyle="1" w:styleId="NormalCharacter">
    <w:name w:val="NormalCharacter"/>
    <w:qFormat/>
    <w:rPr>
      <w:rFonts w:ascii="Calibri" w:eastAsia="宋体" w:hAnsi="Calibri"/>
    </w:rPr>
  </w:style>
  <w:style w:type="paragraph" w:customStyle="1" w:styleId="10">
    <w:name w:val="引文目录1"/>
    <w:basedOn w:val="a"/>
    <w:next w:val="a"/>
    <w:qFormat/>
    <w:pPr>
      <w:ind w:leftChars="200" w:left="420"/>
    </w:pPr>
    <w:rPr>
      <w:rFonts w:cs="黑体"/>
    </w:rPr>
  </w:style>
  <w:style w:type="paragraph" w:customStyle="1" w:styleId="11">
    <w:name w:val="正文缩进1"/>
    <w:basedOn w:val="a"/>
    <w:qFormat/>
    <w:pPr>
      <w:ind w:firstLineChars="200" w:firstLine="420"/>
    </w:pPr>
    <w:rPr>
      <w:rFonts w:eastAsia="仿宋_GB2312"/>
      <w:sz w:val="32"/>
      <w:szCs w:val="32"/>
    </w:rPr>
  </w:style>
  <w:style w:type="paragraph" w:customStyle="1" w:styleId="Style31">
    <w:name w:val="_Style 31"/>
    <w:basedOn w:val="a"/>
    <w:next w:val="af2"/>
    <w:uiPriority w:val="99"/>
    <w:pPr>
      <w:ind w:firstLineChars="200" w:firstLine="420"/>
    </w:pPr>
  </w:style>
  <w:style w:type="paragraph" w:styleId="af2">
    <w:name w:val="List Paragraph"/>
    <w:basedOn w:val="a"/>
    <w:uiPriority w:val="34"/>
    <w:qFormat/>
    <w:pPr>
      <w:ind w:firstLineChars="200" w:firstLine="420"/>
    </w:pPr>
    <w:rPr>
      <w:szCs w:val="22"/>
    </w:rPr>
  </w:style>
  <w:style w:type="paragraph" w:customStyle="1" w:styleId="NewNewNewNewNewNewNewNewNewNew">
    <w:name w:val="正文 New New New New New New New New New New"/>
    <w:qFormat/>
    <w:pPr>
      <w:widowControl w:val="0"/>
      <w:jc w:val="both"/>
    </w:pPr>
    <w:rPr>
      <w:kern w:val="2"/>
      <w:sz w:val="21"/>
      <w:szCs w:val="22"/>
    </w:rPr>
  </w:style>
  <w:style w:type="paragraph" w:customStyle="1" w:styleId="NormalIndent">
    <w:name w:val="NormalIndent"/>
    <w:basedOn w:val="a"/>
    <w:qFormat/>
    <w:pPr>
      <w:ind w:firstLine="420"/>
      <w:textAlignment w:val="baseline"/>
    </w:pPr>
  </w:style>
  <w:style w:type="paragraph" w:customStyle="1" w:styleId="p0">
    <w:name w:val="p0"/>
    <w:basedOn w:val="a"/>
    <w:pPr>
      <w:widowControl/>
    </w:pPr>
    <w:rPr>
      <w:rFonts w:cs="宋体"/>
      <w:kern w:val="0"/>
      <w:szCs w:val="21"/>
    </w:rPr>
  </w:style>
  <w:style w:type="paragraph" w:customStyle="1" w:styleId="GB2312295">
    <w:name w:val="样式 仿宋_GB2312 三号 行距: 固定值 29.5 磅"/>
    <w:basedOn w:val="a"/>
    <w:pPr>
      <w:spacing w:line="590" w:lineRule="exact"/>
      <w:ind w:firstLineChars="200" w:firstLine="622"/>
    </w:pPr>
    <w:rPr>
      <w:rFonts w:ascii="仿宋_GB2312" w:eastAsia="仿宋_GB2312" w:hAnsi="仿宋" w:cs="宋体"/>
      <w:sz w:val="32"/>
      <w:szCs w:val="20"/>
    </w:rPr>
  </w:style>
  <w:style w:type="paragraph" w:customStyle="1" w:styleId="12">
    <w:name w:val="正文首行缩进1"/>
    <w:basedOn w:val="a"/>
    <w:next w:val="a"/>
    <w:qFormat/>
    <w:pPr>
      <w:adjustRightInd w:val="0"/>
      <w:spacing w:line="480" w:lineRule="exact"/>
      <w:ind w:firstLineChars="100" w:firstLine="420"/>
      <w:textAlignment w:val="baseline"/>
    </w:pPr>
    <w:rPr>
      <w:rFonts w:ascii="仿宋_GB2312"/>
      <w:kern w:val="0"/>
      <w:sz w:val="28"/>
      <w:szCs w:val="28"/>
    </w:rPr>
  </w:style>
  <w:style w:type="paragraph" w:customStyle="1" w:styleId="Char10">
    <w:name w:val="Char1"/>
    <w:basedOn w:val="a"/>
    <w:rPr>
      <w:rFonts w:ascii="仿宋_GB2312" w:eastAsia="仿宋_GB2312"/>
      <w:b/>
      <w:sz w:val="32"/>
      <w:szCs w:val="32"/>
    </w:rPr>
  </w:style>
  <w:style w:type="paragraph" w:customStyle="1" w:styleId="CharCharCharChar">
    <w:name w:val="Char Char Char Char"/>
    <w:basedOn w:val="a"/>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8613</Words>
  <Characters>745</Characters>
  <Application>Microsoft Office Word</Application>
  <DocSecurity>0</DocSecurity>
  <Lines>6</Lines>
  <Paragraphs>18</Paragraphs>
  <ScaleCrop>false</ScaleCrop>
  <Company>微软中国</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3</cp:revision>
  <cp:lastPrinted>2025-06-26T10:12:00Z</cp:lastPrinted>
  <dcterms:created xsi:type="dcterms:W3CDTF">2025-04-26T09:05:00Z</dcterms:created>
  <dcterms:modified xsi:type="dcterms:W3CDTF">2025-07-07T08:20:00Z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eyJoZGlkIjoiMTg5NjI0Zjk3OTg5MjU4Zjc2ZWEyMmU0MzNkYTQ3OGUiLCJ1c2VySWQiOiIxMTU3NTY2NjU4In0=</vt:lpwstr>
  </property>
  <property fmtid="{D5CDD505-2E9C-101B-9397-08002B2CF9AE}" pid="3" name="KSOProductBuildVer">
    <vt:lpwstr>2052-11.8.2.8053</vt:lpwstr>
  </property>
  <property fmtid="{D5CDD505-2E9C-101B-9397-08002B2CF9AE}" pid="4" name="ICV">
    <vt:lpwstr>21FF74B21B8545CA82DA35C74AF88104_13</vt:lpwstr>
  </property>
</Properties>
</file>